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1F" w:rsidRDefault="003D521F" w:rsidP="003D521F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D521F" w:rsidRPr="00705BA8" w:rsidRDefault="003D521F" w:rsidP="003D521F">
      <w:pPr>
        <w:pStyle w:val="a3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00930">
        <w:rPr>
          <w:rFonts w:ascii="Times New Roman" w:hAnsi="Times New Roman" w:cs="Times New Roman"/>
          <w:sz w:val="28"/>
          <w:szCs w:val="28"/>
        </w:rPr>
        <w:t>Затверджено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D521F" w:rsidRPr="00300930" w:rsidRDefault="003D521F" w:rsidP="003D521F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009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0930">
        <w:rPr>
          <w:rFonts w:ascii="Times New Roman" w:hAnsi="Times New Roman" w:cs="Times New Roman"/>
          <w:sz w:val="28"/>
          <w:szCs w:val="28"/>
        </w:rPr>
        <w:t xml:space="preserve">ішенням </w:t>
      </w:r>
      <w:r w:rsidRPr="00300930">
        <w:rPr>
          <w:rFonts w:ascii="Times New Roman" w:hAnsi="Times New Roman" w:cs="Times New Roman"/>
          <w:sz w:val="28"/>
          <w:szCs w:val="28"/>
          <w:lang w:val="uk-UA"/>
        </w:rPr>
        <w:t xml:space="preserve">ХХХVІ </w:t>
      </w:r>
      <w:r w:rsidRPr="00300930">
        <w:rPr>
          <w:rFonts w:ascii="Times New Roman" w:hAnsi="Times New Roman" w:cs="Times New Roman"/>
          <w:sz w:val="28"/>
          <w:szCs w:val="28"/>
        </w:rPr>
        <w:t>сесії</w:t>
      </w:r>
    </w:p>
    <w:p w:rsidR="003D521F" w:rsidRPr="00300930" w:rsidRDefault="003D521F" w:rsidP="003D521F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00930">
        <w:rPr>
          <w:rFonts w:ascii="Times New Roman" w:hAnsi="Times New Roman" w:cs="Times New Roman"/>
          <w:sz w:val="28"/>
          <w:szCs w:val="28"/>
        </w:rPr>
        <w:t xml:space="preserve">Олевської міської ради </w:t>
      </w:r>
      <w:r w:rsidRPr="00300930">
        <w:rPr>
          <w:rFonts w:ascii="Times New Roman" w:hAnsi="Times New Roman" w:cs="Times New Roman"/>
          <w:sz w:val="28"/>
          <w:szCs w:val="28"/>
          <w:lang w:val="uk-UA"/>
        </w:rPr>
        <w:t xml:space="preserve">VІІ </w:t>
      </w:r>
      <w:r w:rsidRPr="00300930">
        <w:rPr>
          <w:rFonts w:ascii="Times New Roman" w:hAnsi="Times New Roman" w:cs="Times New Roman"/>
          <w:sz w:val="28"/>
          <w:szCs w:val="28"/>
        </w:rPr>
        <w:t xml:space="preserve">скликання </w:t>
      </w:r>
    </w:p>
    <w:p w:rsidR="003D521F" w:rsidRPr="00300930" w:rsidRDefault="003D521F" w:rsidP="003D521F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00930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930">
        <w:rPr>
          <w:rFonts w:ascii="Times New Roman" w:hAnsi="Times New Roman" w:cs="Times New Roman"/>
          <w:sz w:val="28"/>
          <w:szCs w:val="28"/>
          <w:lang w:val="uk-UA"/>
        </w:rPr>
        <w:t xml:space="preserve">17.01.2019 р. </w:t>
      </w:r>
      <w:r w:rsidRPr="0030093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918</w:t>
      </w:r>
      <w:r w:rsidRPr="00300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21F" w:rsidRPr="00336297" w:rsidRDefault="003D521F" w:rsidP="003D521F">
      <w:pPr>
        <w:shd w:val="clear" w:color="auto" w:fill="FFFFFF"/>
        <w:spacing w:before="187" w:after="281" w:line="240" w:lineRule="auto"/>
        <w:ind w:left="281" w:right="281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</w:pPr>
      <w:r w:rsidRPr="00336297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ПРАВИЛА </w:t>
      </w:r>
      <w:r w:rsidRPr="00336297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br/>
      </w:r>
      <w:r w:rsidRPr="00336297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благоустрою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 xml:space="preserve"> території населених пунктів</w:t>
      </w:r>
      <w:r w:rsidRPr="00336297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Олевської міської об’єднаної територіальної громади.</w:t>
      </w:r>
    </w:p>
    <w:p w:rsidR="003D521F" w:rsidRDefault="003D521F" w:rsidP="003D521F">
      <w:pPr>
        <w:shd w:val="clear" w:color="auto" w:fill="FFFFFF"/>
        <w:spacing w:before="94" w:after="94" w:line="240" w:lineRule="auto"/>
        <w:ind w:left="281" w:right="2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bookmarkStart w:id="0" w:name="n14"/>
      <w:bookmarkEnd w:id="0"/>
      <w:r w:rsidRPr="00336297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І. Загальні положення</w:t>
      </w:r>
    </w:p>
    <w:p w:rsidR="003D521F" w:rsidRPr="00913A68" w:rsidRDefault="003D521F" w:rsidP="003D521F">
      <w:pPr>
        <w:shd w:val="clear" w:color="auto" w:fill="FFFFFF"/>
        <w:spacing w:before="94" w:after="94" w:line="240" w:lineRule="auto"/>
        <w:ind w:left="281"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Правила благоустрою території Олевської міської об’єднаної територіальної громади Житомирської області (далі – Правила) є нормативно-правовим актом, який встановлює порядок благоустрою та утримання об’єктів благоустрою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населених пунктів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визначає правові, економічні, екологічні соціальні та організаційні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засади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благоустрою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населених пунктів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спрямовані на створення сприятливого для життєдіяльності людини довкілля, збереження та охорону навколишнього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середовища, забезпечення санітарного та епідемічного благополуччя населення.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1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равила установлюють вимоги щодо благоустрою території населен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 пунктів Олевської міської об’єднаної територіальної громади (далі Олевської ОТГ)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16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У цих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равилах наведені нижче терміни вживаються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таких значеннях: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17"/>
      <w:bookmarkEnd w:id="3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прилегла територія - територія, яка межує із об’єктом благоустрою (його частиною) або спорудою (тимчасовою спорудою), розташованою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об’єкті благоустрою по його периметру;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n18"/>
      <w:bookmarkEnd w:id="4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інші терміни вживаються у значеннях, наведених у </w:t>
      </w:r>
      <w:hyperlink r:id="rId4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Податковому кодексі України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Законах України </w:t>
      </w:r>
      <w:hyperlink r:id="rId5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«Про благоустрій населених пункті</w:t>
        </w:r>
        <w:proofErr w:type="gramStart"/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</w:t>
        </w:r>
        <w:proofErr w:type="gramEnd"/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»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</w:t>
      </w:r>
      <w:hyperlink r:id="rId6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«Про регулювання містобудівної діяльності»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</w:t>
      </w:r>
      <w:hyperlink r:id="rId7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«Про охорону культурної спадщини»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</w:t>
      </w:r>
      <w:hyperlink r:id="rId8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«Про місцеве самоврядування в Україні»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</w:t>
      </w:r>
      <w:hyperlink r:id="rId9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«Про органи самоорганізації населення»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19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Правила розроблені на основі Типових правил благоустрою територій населених пунктів затверджених наказом </w:t>
      </w:r>
      <w:r w:rsidRPr="008A769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Міністерства</w:t>
      </w:r>
      <w:r w:rsidRPr="008A7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769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регіонального розвитку,</w:t>
      </w:r>
      <w:r w:rsidRPr="008A7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76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769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будівництва</w:t>
      </w:r>
      <w:r w:rsidRPr="008A7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769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A769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житлово-комунального</w:t>
      </w:r>
      <w:r w:rsidRPr="008A7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769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господарства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A769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України</w:t>
      </w:r>
      <w:r w:rsidRPr="008A7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від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769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27.11.2017  №310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20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Фінансування заходів із благоустрою населен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 пунктів Олевської ОТГ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здійснюється відповідно до </w:t>
      </w:r>
      <w:hyperlink r:id="rId10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статті 36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Закону України «Про благоустрій населених пункті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21"/>
      <w:bookmarkEnd w:id="7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Участь громадян у фінансуванні заходів із благоустрою населен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 пунктів Олевської ОТГ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здійснюється відповідно до статті 37 Закону України «Про благоустрій населених пункті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n22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Громадяни та юридичні особи є відпові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дальними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порушення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равил згідно з вимогами законодавства України.</w:t>
      </w:r>
    </w:p>
    <w:p w:rsidR="003D521F" w:rsidRPr="00336297" w:rsidRDefault="003D521F" w:rsidP="003D521F">
      <w:pPr>
        <w:shd w:val="clear" w:color="auto" w:fill="FFFFFF"/>
        <w:spacing w:before="94" w:after="94" w:line="240" w:lineRule="auto"/>
        <w:ind w:left="281" w:right="2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23"/>
      <w:bookmarkEnd w:id="9"/>
      <w:r w:rsidRPr="0033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IІ. Порядок здійснення благоустрою та утримання територій об’єкті</w:t>
      </w:r>
      <w:proofErr w:type="gramStart"/>
      <w:r w:rsidRPr="0033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благоустрою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n24"/>
      <w:bookmarkEnd w:id="10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Благоустрій територій здійснюється з урахуванням особливостей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таких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територій відповідно до вимог законодавства та нормативно-технічних документів.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n25"/>
      <w:bookmarkEnd w:id="11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Проектування та будівництво об’єктів будівництва на об’єктах благоустрою здійснюється відповідно до вимог законодавства у сфері містобудівної діяльності, </w:t>
      </w:r>
      <w:hyperlink r:id="rId11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Закону України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«Про оцінку впливу на довкілля», а також ДБН Б.2.2-5:2011 «Планування та забудова мі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селищ і функціональних територій. Благоустрій територій».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n26"/>
      <w:bookmarkEnd w:id="12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Утримання об’єктів благоустрою здійснюється відповідно до </w:t>
      </w:r>
      <w:hyperlink r:id="rId12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статті 15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Закону України «Про благоустрій населених пунктів» та </w:t>
      </w:r>
      <w:hyperlink r:id="rId13" w:anchor="n16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Порядку проведення ремонту та утримання об’єктів благоустрою населених пунктів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затвердженого наказом Державного комітету України з питань житлово-комунального господарства від 23 вересня 2003 року № 154, зареєстрованого в Міністерств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юстиції України 12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лютого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2004 року за № 189/8788.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n27"/>
      <w:bookmarkEnd w:id="13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Благоустрій та утримання парків (лісопарків, лугопарків, парків культури і відпочинку, парків - пам’яток садово-паркового мистецтва, спортивних, дитячих, меморіальних та інших (далі - парків), рекреаційних зон, садів, скверів і майданчиків здійснюється відповідно до планів, розроблених балансоутримувачем чи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ідприємством, що здійснює утримання об’єкті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благоустрою, та затверджених відповідним органом державної влади чи органом місцевого самоврядування, а об’єкта, який перебуває у приватній власності, - його власником.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4" w:name="n28"/>
      <w:bookmarkEnd w:id="14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Благоустрій та утримання парків, що належать до територій та об’єктів природно-заповідного фонду, здійснюється відповідно до вимог </w:t>
      </w:r>
      <w:hyperlink r:id="rId14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Закону України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«Про природно-заповідний фонд України».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" w:name="n29"/>
      <w:bookmarkEnd w:id="15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Благоустрій та утримання у належному стані парків, рекреаційних зон, садів, скверів і розташованих на їхніх територіях майданчиків для дозвілля здійснюється з дотриманням вимог Законів України </w:t>
      </w:r>
      <w:hyperlink r:id="rId15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«Про благоустрій населених пунктів»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</w:t>
      </w:r>
      <w:hyperlink r:id="rId16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«Про охорону навколишнього природного середовища»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</w:t>
      </w:r>
      <w:hyperlink r:id="rId17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«Про оцінку впливу на довкілля»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також:</w:t>
      </w:r>
      <w:proofErr w:type="gramEnd"/>
    </w:p>
    <w:bookmarkStart w:id="16" w:name="n30"/>
    <w:bookmarkEnd w:id="16"/>
    <w:p w:rsidR="003D521F" w:rsidRPr="00336297" w:rsidRDefault="00212CBA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"http://zakon.rada.gov.ua/laws/show/z0880-06" \t "_blank" </w:instrTex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="003D521F" w:rsidRPr="00336297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Правил утримання зелених насаджень у населених пунктах України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затверджених наказом Міністерства будівництва, </w:t>
      </w:r>
      <w:proofErr w:type="gramStart"/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арх</w:t>
      </w:r>
      <w:proofErr w:type="gramEnd"/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ітектури та житлово-комунального господарства України від 10 квітня 2006 року № 105, зареєстрованих у Міністерстві юстиції України 27 липня 2006 року за № 880/12754;</w:t>
      </w:r>
    </w:p>
    <w:bookmarkStart w:id="17" w:name="n31"/>
    <w:bookmarkEnd w:id="17"/>
    <w:p w:rsidR="003D521F" w:rsidRPr="00336297" w:rsidRDefault="00212CBA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"http://zakon.rada.gov.ua/laws/show/z0405-06" \t "_blank" </w:instrTex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proofErr w:type="gramStart"/>
      <w:r w:rsidR="003D521F" w:rsidRPr="00336297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Правил будови і безпечної експлуатації атракціонної техніки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року № 110, зареєстрованих у Міністерстві юстиції України 07 квітня 2006 року за № 405/12279;</w:t>
      </w:r>
      <w:proofErr w:type="gramEnd"/>
    </w:p>
    <w:bookmarkStart w:id="18" w:name="n32"/>
    <w:bookmarkEnd w:id="18"/>
    <w:p w:rsidR="003D521F" w:rsidRPr="00336297" w:rsidRDefault="00212CBA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fldChar w:fldCharType="begin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"http://zakon.rada.gov.ua/laws/show/z0252-15" \l "n14" \t "_blank" </w:instrTex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="003D521F" w:rsidRPr="00336297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Правил пожежної безпеки в Україні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затверджених наказом Міністерства внутрішніх справ України від 30 грудня 2014 року № 1417, зареєстрованих у Міністерстві юстиції України 05 березня 2015 року за № 252/26697;</w:t>
      </w:r>
    </w:p>
    <w:bookmarkStart w:id="19" w:name="n33"/>
    <w:bookmarkEnd w:id="19"/>
    <w:p w:rsidR="003D521F" w:rsidRPr="00336297" w:rsidRDefault="00212CBA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"http://zakon.rada.gov.ua/laws/show/z0457-11" \t "_blank" </w:instrTex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="003D521F" w:rsidRPr="00336297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Державних санітарних норм та правил утримання територій населених місць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затверджених наказом Міністерства охорони здоров’я України від 17 березня 2011 року № 145, зареєстрованих у Міністерстві юстиції України 05 квітня 2011 року за № 457/19195;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0" w:name="n34"/>
      <w:bookmarkEnd w:id="20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ДБН В.2.3-5-2017 «Вулиці та дороги населених пункті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1" w:name="n35"/>
      <w:bookmarkEnd w:id="21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 нормативно-правових актів та нормативно-технічних документі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n36"/>
      <w:bookmarkEnd w:id="22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Благоустрій рекреаційних зон, що використовуються для організованого масового відпочинку та купання, здійснюється із дотриманням вимог нормативно-технічних документів, якими визначаються гі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ієнічні вимоги до зон рекреації водних об’єктів.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n37"/>
      <w:bookmarkEnd w:id="23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Благоустрій територій оздоровчих закладів здійснюється із дотриманням вимог </w:t>
      </w:r>
      <w:hyperlink r:id="rId18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Державних санітарних правил розміщення, улаштування та експлуатації оздоровчих закладів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затверджених наказом Міністерства охорони здоров’я України від 19 червня 1996 року № 172, зареєстрованих у Міністерстві юстиції України 24 липня 1996 року за № 378/1403.</w:t>
      </w:r>
      <w:proofErr w:type="gramEnd"/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n38"/>
      <w:bookmarkEnd w:id="24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Не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допускається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знищення чи пошкодження елементів благоустрою на територіях парків, рекреаційних зон, садів, скверів і майданчиків.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n39"/>
      <w:bookmarkEnd w:id="25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Господарська зона парків, рекреаційних зон, садів, скверів і майданчиків з контейнерними майданчиками та громадськими вбиральнями розташовується не ближче ніж 50 м від місць масового скупчення людей (танцювальні, естрадні майданчики, фонтани, головні алеї, видовищні павільйони).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6" w:name="n40"/>
      <w:bookmarkEnd w:id="26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Кількість урн для сміття на територіях парків, рекреаційних зон, садів, скверів і розташованих на їхніх територіях майданчиків для дозвілля встановлюють з розрахунку одна урна на 800 м</w:t>
      </w:r>
      <w:r w:rsidRPr="0033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uk-UA"/>
        </w:rPr>
        <w:t>-2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площі. На головних алеях парку відстань між урнами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повинна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бути не більше ніж 40 м. Біля кожної тимчасової споруди торговельного, побутового,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іально-культурного чи іншого призначення для здійснення підприємницької діяльності встановлюють урну для сміття місткістю не менше ніж 0,01 м</w:t>
      </w:r>
      <w:r w:rsidRPr="0033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uk-UA"/>
        </w:rPr>
        <w:t>-3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n41"/>
      <w:bookmarkEnd w:id="27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9. Кількість контейнерів для сміття на господарських майданчиках парків, рекреаційних зон, садів, скверів і майданчиків визначається за показником середнього утворення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ідходів за три дні.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n42"/>
      <w:bookmarkEnd w:id="28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10. Основне прибирання парків здійснюється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ісля їх закриття та до восьмої години ранку. Протягом дня необхідно збирати відходи, у тому числі екскременти тварин, опале листя, проводити патрульне прибирання, поливати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зелен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насадження.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n43"/>
      <w:bookmarkEnd w:id="29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11. Поливальні пристрої повинні бути в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справному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стані, їх мають регулярно оглядати і ремонтувати.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n44"/>
      <w:bookmarkEnd w:id="30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12. Поверхневі і заглиблені поливальні мережі водогону на зиму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ідлягають консервації із дотриманням вимог </w:t>
      </w:r>
      <w:hyperlink r:id="rId19" w:anchor="n16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Правил технічної експлуатації систем водопостачання та водовідведення населених пунктів України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затверджених 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наказом Державного комітету України по житлово-комунальному господарству від 05 липня 1995 року № 30, зареєстрованих у Міністерстві юстиції України 21 липня 1995 року за № 231/767.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n45"/>
      <w:bookmarkEnd w:id="31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13. Благоустрій територій об’єктів культурної спадщини здійснюється відповідно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bookmarkStart w:id="32" w:name="n46"/>
    <w:bookmarkEnd w:id="32"/>
    <w:p w:rsidR="003D521F" w:rsidRPr="00336297" w:rsidRDefault="00212CBA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"http://zakon.rada.gov.ua/laws/show/2807-15" \t "_blank" </w:instrTex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="003D521F" w:rsidRPr="00336297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Закону України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«Про благоустрій населених пункті</w:t>
      </w:r>
      <w:proofErr w:type="gramStart"/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»;</w:t>
      </w:r>
    </w:p>
    <w:bookmarkStart w:id="33" w:name="n47"/>
    <w:bookmarkEnd w:id="33"/>
    <w:p w:rsidR="003D521F" w:rsidRPr="00336297" w:rsidRDefault="00212CBA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"http://zakon.rada.gov.ua/laws/show/1805-14" \t "_blank" </w:instrTex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="003D521F" w:rsidRPr="00336297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Закону України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«Про охорону культурної спадщини»;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4" w:name="n48"/>
      <w:bookmarkEnd w:id="34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постанови Кабінету Міні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 України від 13 березня 2002 року </w:t>
      </w:r>
      <w:hyperlink r:id="rId20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 318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«Про затвердження Порядку визначення меж та режимів використання історичних ареалів населених місць, обмеження господарської діяльності на території історичних ареалів населених місць»;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5" w:name="n49"/>
      <w:bookmarkEnd w:id="35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постанови Кабінету Міні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 України від 26 липня 2001 року </w:t>
      </w:r>
      <w:hyperlink r:id="rId21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 878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«Про затвердження Списку історичних населених місць України»;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6" w:name="n50"/>
      <w:bookmarkEnd w:id="36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постанови Кабінету Міні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 України від 28 грудня 2001 року </w:t>
      </w:r>
      <w:hyperlink r:id="rId22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 1768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«Про затвердження Порядку укладення охоронних договорів на пам’ятки культурної спадщини»;</w:t>
      </w:r>
    </w:p>
    <w:bookmarkStart w:id="37" w:name="n51"/>
    <w:bookmarkEnd w:id="37"/>
    <w:p w:rsidR="003D521F" w:rsidRPr="00336297" w:rsidRDefault="00212CBA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"http://zakon.rada.gov.ua/laws/show/z0252-15" \l "n14" \t "_blank" </w:instrTex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="003D521F" w:rsidRPr="00336297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Правил пожежної безпеки в Україні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затверджених наказом Міністерства внутрішніх справ України від 30 грудня 2014 року № 1417, зареєстрованих у Міністерстві юстиції України 05 березня 2015 року за № 252/26697;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8" w:name="n52"/>
      <w:bookmarkEnd w:id="38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ДБН Б.2.2-5:2011 «Планування та забудова мі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селищ і функціональних територій. Благоустрій територій»;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9" w:name="n53"/>
      <w:bookmarkEnd w:id="39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ДБН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Б.2.2.-12:18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 Планування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забудова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території»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0" w:name="n54"/>
      <w:bookmarkEnd w:id="40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ДСТУ Б Б.2.2-10:2016 «Склад та змі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науково-проектної документації щодо визначення меж і режимів використання зон охорони пам’яток архітектури та містобудування».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1" w:name="n55"/>
      <w:bookmarkEnd w:id="41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14.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ік та охорона рідкісних і таких, що перебувають під загрозою зникнення, видів тваринного і рослинного світу, занесених до Червоної книги України, розташованих на об’єктах благоустрою, здійснюється відповідно до </w:t>
      </w:r>
      <w:hyperlink r:id="rId23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Закону України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«Про Червону книгу України» та </w:t>
      </w:r>
      <w:hyperlink r:id="rId24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Правил утримання зелених насаджень у населених пунктах України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затверджених наказом Міністерства будівництва,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арх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ітектури та житлово-комунального господарства України від 10 квітня 2006 року № 105, зареєстрованих у Міністерстві юстиції України 27 липня 2006 року за № 880/12754.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2" w:name="n56"/>
      <w:bookmarkEnd w:id="42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15. Утримання та ремонт об’єкті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благоустрою вулично-дорожньої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мереж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населених пунктів здійснюється з дотриманням вимог:</w:t>
      </w:r>
    </w:p>
    <w:bookmarkStart w:id="43" w:name="n57"/>
    <w:bookmarkEnd w:id="43"/>
    <w:p w:rsidR="003D521F" w:rsidRPr="00336297" w:rsidRDefault="00212CBA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"http://zakon.rada.gov.ua/laws/show/3353-12" \t "_blank" </w:instrTex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="003D521F" w:rsidRPr="00336297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Закону України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«Про дорожній рух»;</w:t>
      </w:r>
    </w:p>
    <w:bookmarkStart w:id="44" w:name="n58"/>
    <w:bookmarkEnd w:id="44"/>
    <w:p w:rsidR="003D521F" w:rsidRPr="00336297" w:rsidRDefault="00212CBA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"http://zakon.rada.gov.ua/laws/show/2862-15" \t "_blank" </w:instrTex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="003D521F" w:rsidRPr="00336297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Закону України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«Про автомобільні дороги»;</w:t>
      </w:r>
    </w:p>
    <w:bookmarkStart w:id="45" w:name="n59"/>
    <w:bookmarkEnd w:id="45"/>
    <w:p w:rsidR="003D521F" w:rsidRPr="00336297" w:rsidRDefault="00212CBA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"http://zakon.rada.gov.ua/laws/show/198-94-%D0%BF" \t "_blank" </w:instrTex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="003D521F" w:rsidRPr="00336297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Єдиних правил ремонту і утримання автомобільних доріг, вулиць, залізничних переїздів, правил користування ними та охорони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затверджених постановою Кабінету Міні</w:t>
      </w:r>
      <w:proofErr w:type="gramStart"/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gramEnd"/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 України від 30 березня 1994 року № 198;</w:t>
      </w:r>
    </w:p>
    <w:bookmarkStart w:id="46" w:name="n60"/>
    <w:bookmarkEnd w:id="46"/>
    <w:p w:rsidR="003D521F" w:rsidRPr="00336297" w:rsidRDefault="00212CBA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"http://zakon.rada.gov.ua/laws/show/z0365-12" \l "n13" \t "_blank" </w:instrTex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="003D521F" w:rsidRPr="00336297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Технічних правил ремонту і утримання вулиць та доріг населених пунктів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затверджених наказом Міністерства регіонального розвитку, будівництва та </w:t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житлово-комунального господарства України від 14 </w:t>
      </w:r>
      <w:proofErr w:type="gramStart"/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лютого</w:t>
      </w:r>
      <w:proofErr w:type="gramEnd"/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2012 року № 54, зареєстрованих у Міністерстві юстиції України 05 березня 2012 року за № 365/20678;</w:t>
      </w:r>
    </w:p>
    <w:bookmarkStart w:id="47" w:name="n61"/>
    <w:bookmarkEnd w:id="47"/>
    <w:p w:rsidR="003D521F" w:rsidRPr="00336297" w:rsidRDefault="00212CBA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"http://zakon.rada.gov.ua/laws/show/z0252-15" \l "n14" \t "_blank" </w:instrTex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="003D521F" w:rsidRPr="00336297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Правил пожежної безпеки в Україні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затверджених наказом Міністерства внутрішніх справ України від 30 грудня 2014 року № 1417, зареєстрованих у Міністерстві юстиції України 05 березня 2015 року за № 252/26697;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8" w:name="n62"/>
      <w:bookmarkEnd w:id="48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ДСТУ 3090-95 «Безпека дорожнього руху. Організація робіт з експлуатації міських вулиць та доріг. Загальні положення»;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9" w:name="n63"/>
      <w:bookmarkEnd w:id="49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ДСТУ 3587-97 «Безпека дорожнього руху. Автомобільні дороги, вулиці та залізничні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їзди. Вимоги до експлуатаційного стану»;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0" w:name="n64"/>
      <w:bookmarkEnd w:id="50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ДБН В.2.3-5-2017 «Вулиці та дороги населених пункті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1" w:name="n65"/>
      <w:bookmarkEnd w:id="51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16. Власник або балансоутримувач об’єкта благоустрою вулично-дорожньої мережі населеного пункту забезпечує утримання такого об’єкта з необхідною кількістю машин, механізмів, спеціалізованої техніки, посипних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іалів та реагентів.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2" w:name="n66"/>
      <w:bookmarkEnd w:id="52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17. Озеленення об’єктів благоустрою вулично-дорожньої мережі здійснюється відповідно до </w:t>
      </w:r>
      <w:hyperlink r:id="rId25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Правил утримання зелених насаджень у населених пунктах України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затверджених наказом Міністерства будівництва,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арх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ітектури та житлово-комунального господарства України від 10 квітня 2006 року № 105, зареєстрованих у Міністерстві юстиції України 27 липня 2006 року за № 880/12754.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3" w:name="n67"/>
      <w:bookmarkEnd w:id="53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18. Суб’єкти господарської діяльності, які є власниками земельних ділянок та/або землекористувачами, а також власники та/або користувачі тимчасових споруд, що розташовані в межах «червоних ліній» вулиць і доріг, зобов’язані на закріпленій території: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4" w:name="n68"/>
      <w:bookmarkEnd w:id="54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забезпечувати утримання та ремонт відповідної території;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5" w:name="n69"/>
      <w:bookmarkEnd w:id="55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утримувати та забезпечувати належний технічний стан охоронної зони інженерних комунікацій, обладнання, споруд та інших елементів дорожні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’єктів, що використовуються, відповідно до їх функціонального призначення;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6" w:name="n70"/>
      <w:bookmarkEnd w:id="56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разі виявлення небезпечних умов в експлуатації споруд і об’єктів, аварій і руйнувань, що призвели до виникнення перешкод у дорожньому русі або загрожують збереженню елементів дорожніх об’єктів, негайно повідомляти власників дорожніх об’єктів або уповноважених ними органів, а також територіальний орган або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ідрозділ Національної поліції України;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7" w:name="n71"/>
      <w:bookmarkEnd w:id="57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дотримуватись вимог норм і правил щодо охорони дорожні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об’єктів.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8" w:name="n72"/>
      <w:bookmarkEnd w:id="58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19.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межах «червоних ліній» вулиць і доріг забороняється: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9" w:name="n73"/>
      <w:bookmarkEnd w:id="59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розміщувати споруди та об’єкти;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0" w:name="n74"/>
      <w:bookmarkEnd w:id="60"/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ітити, псувати дорожнє покриття, обладнання, зелені насадження;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1" w:name="n75"/>
      <w:bookmarkEnd w:id="61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спалювати сміття, опале листя та інші відходи, складати ї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тривалого зберігання;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2" w:name="n76"/>
      <w:bookmarkEnd w:id="62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скидати промислові та меліоративні води в систему дорожнього зливостоку;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3" w:name="n77"/>
      <w:bookmarkEnd w:id="63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встановлювати намети;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4" w:name="n78"/>
      <w:bookmarkEnd w:id="64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випасати худобу та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ійську птицю;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5" w:name="n79"/>
      <w:bookmarkEnd w:id="65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скидати сніг.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6" w:name="n80"/>
      <w:bookmarkEnd w:id="66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20. Місця проведення дорожніх робіт з утримання або ремонту об’єкті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благоустрою на вулично-дорожній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мереж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повинні мати відповідне огородження, тимчасові дорожні знаки та належне освітлення в нічний час.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7" w:name="n81"/>
      <w:bookmarkEnd w:id="67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21. Усі дорожні об’єкти згідно з їх класифікацією та значенням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ідлягають інвентаризації, технічному обліку власниками дорожніх об’єктів або уповноваженими ними органами.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8" w:name="n82"/>
      <w:bookmarkEnd w:id="68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22. Розміри, форма та розміщення дорожніх знаків повинні відповідати вимогам </w:t>
      </w:r>
      <w:hyperlink r:id="rId26" w:anchor="n16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Правил дорожнього руху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затверджених постановою Кабінету Міні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 України від 10 жовтня 2001 року № 1306 (далі - Правила дорожнього руху), та ДСТУ 4100-2014 «Знаки дорожні. Загальні технічні умови. Правила застосування».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9" w:name="n83"/>
      <w:bookmarkEnd w:id="69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Розміри, форма та колі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дорожньої розмітки повинні відповідати вимогам </w:t>
      </w:r>
      <w:hyperlink r:id="rId27" w:anchor="n16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Правил дорожнього руху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та ДСТУ 2587:2010 «Безпека дорожнього руху. Розмітка дорожня. Загальні технічні вимоги. Методи контролювання. Правила застосування».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0" w:name="n84"/>
      <w:bookmarkEnd w:id="70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Технічні вимоги до дорожніх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ітлофорів та їх розміщення визначають згідно з ДСТУ 4092-2002 «Безпека дорожнього руху.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ітлофори дорожні. Загальні технічні вимоги, правила застосування та вимоги безпеки».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1" w:name="n85"/>
      <w:bookmarkEnd w:id="71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Дорожні огородження мають відповідати вимогам ДСТУ 2734 «Огородження дорожнє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тросового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типу. Загальні технічні умови», ДСТУ 2735-94 «Огородження дорожні і напрямні пристрої. Правила застосування. Вимоги безпеки дорожнього руху», ДСТУ Б В.2.3-10-2003 «Огородження дорожнє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парапетного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типу. Загальні технічні умови», ДСТУ Б В.2.3-11-2004 «Огородження дорожнє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перильного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типу. Загальні технічні умови», ДСТУ Б В.2.3-12-2004 «Огородження дорожнє металеве бар’єрного типу. Загальні технічні умови», ДСТУ 7168:2010 «Безпека дорожнього руху. Огородження дорожні тимчасові. Загальні технічні умови».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2" w:name="n86"/>
      <w:bookmarkEnd w:id="72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23. Обмеження або заборона дорожнього руху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 час виконання робіт на автомобільних дорогах, вулицях, залізничних переїздах здійснюється відповідно до вимог Законів України </w:t>
      </w:r>
      <w:hyperlink r:id="rId28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«Про дорожній рух»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</w:t>
      </w:r>
      <w:hyperlink r:id="rId29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«Про автомобільні дороги»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3" w:name="n87"/>
      <w:bookmarkEnd w:id="73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24.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Утримання штучних споруд вулично-дорожньої мережі здійснюється з додержанням вимог </w:t>
      </w:r>
      <w:hyperlink r:id="rId30" w:anchor="n13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Технічних правил ремонту і утримання вулиць та доріг населених пунктів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затверджених наказом Міністерства регіонального розвитку, будівництва та житлово-комунального господарства України від 14 лютого 2012 року № 54, зареєстрованих у Міністерстві юстиції України 05 березня 2012 року за № 365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/20678, та нормативно-технічних документі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4" w:name="n88"/>
      <w:bookmarkEnd w:id="74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Обстеження мості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труб здійснюється з дотриманням вимог законодавства та ДБН В 2.3-6-2009 «Споруди транспорту. Мости та труби. Обстеження та випробування».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5" w:name="n89"/>
      <w:bookmarkEnd w:id="75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25.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територіях автостоянок забезпечується додержання </w:t>
      </w:r>
      <w:hyperlink r:id="rId31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Державних санітарних норм та правил утримання територій населених місць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затверджених наказом Міністерства охорони здоров’я України від 17 березня 2011 року № 145, зареєстрованих у Міністерстві юстиції України 05 квітня 2011 року за № 457/19195, вимог цих Типових правил, встановленого порядку паркування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6" w:name="n90"/>
      <w:bookmarkEnd w:id="76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Утримання у належному стані територій автостоянок здійснюють із дотриманням вимог </w:t>
      </w:r>
      <w:hyperlink r:id="rId32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Правил зберігання транспортних засобів на автостоянках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затверджених постановою Кабінету Міні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 України від 22 січня 1996 року № 115, </w:t>
      </w:r>
      <w:hyperlink r:id="rId33" w:anchor="n13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Правил паркування транспортних засобів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затверджених постановою Кабінету Міністрів України від 03 грудня 2009 року № 1342, та </w:t>
      </w:r>
      <w:hyperlink r:id="rId34" w:anchor="n14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Правил пожежної безпеки в Україні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затверджених наказом Міністерства внутрішніх справ України від 30 грудня 2014 року № 1417, зареєстрованих у Міністерстві юстиції України 05 березня 2015 року за № 252/26697;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7" w:name="n91"/>
      <w:bookmarkEnd w:id="77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26. Роботи з утримання в належному стані територій автостоянок включають: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8" w:name="n92"/>
      <w:bookmarkEnd w:id="78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очищення, миття, відновлення і заміну дорожніх знаків та інформаційних стендів (щитів), належне утримання дорожньої розмітки місць для стоянки або паркування, в’їздів та виїздів, а також транспортних або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ішохідних огороджень (у разі наявності);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9" w:name="n93"/>
      <w:bookmarkEnd w:id="79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систематичне очищення території та під’їзних шляхів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 пилу, сміття та листя шляхом їх підмітання та миття;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0" w:name="n94"/>
      <w:bookmarkEnd w:id="80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забезпечення постійного очищення території та під’їзних шляхів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 снігу, починаючи з початку снігопаду, та від ожеледі, починаючи з моменту її виникнення, і обробки їх фрикційними та іншими протиожеледними матеріалами;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1" w:name="n95"/>
      <w:bookmarkEnd w:id="81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утримання та поточний ремонт дорожнього покриття і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ід’їзних шляхів, а також систем поверхневого водовідведення у межах території (у разі наявності);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2" w:name="n96"/>
      <w:bookmarkEnd w:id="82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забезпечення функціонування паркувальних автоматів, в’їзних та виїзних терміналів (очищення, миття, фарбування, відновлення їх роботи, заміна окремих деталей, планові обстеження, нагляд за справністю, їх технічна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ідтримка та програмне забезпечення);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3" w:name="n97"/>
      <w:bookmarkEnd w:id="83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утримання та належного функціонування засобі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обладнання зовнішнього освітлення території;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4" w:name="n98"/>
      <w:bookmarkEnd w:id="84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утримання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контрольно-пропускного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пункту, приміщення для обслуговуючого персоналу, вбиралень, побутових приміщень тощо (у разі наявності);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5" w:name="n99"/>
      <w:bookmarkEnd w:id="85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(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разі їх наявності), яке розташовується на в’їзді;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6" w:name="n100"/>
      <w:bookmarkEnd w:id="86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утримання систем протипожежного захисту та зовнішнього протипожежного водопроводу;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7" w:name="n101"/>
      <w:bookmarkEnd w:id="87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утримання первинних засобів пожежогасіння (вогнегасників), пожежного інвентарю, обладнання та засобів пожежогасіння;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8" w:name="n102"/>
      <w:bookmarkEnd w:id="88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утримання зелених насаджень, їх охорона та відновлення.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9" w:name="n103"/>
      <w:bookmarkEnd w:id="89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27. На автостоянках забороняється: засмічувати територію, мити транспортні засоби в непередбачених для цього місцях, розпалювати вогнища, здійснювати торгівлю, зливати відпрацьовані мастила на землю чи дорожнє покриття, псувати обладнання місць стоянки, паркування, пошкоджувати зелені насадження.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0" w:name="n104"/>
      <w:bookmarkEnd w:id="90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Автостоянки використовують виключно за цільовим призначенням.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1" w:name="n105"/>
      <w:bookmarkEnd w:id="91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28.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Утримання територій пляжів у належному стані здійснюється з дотриманням вимог </w:t>
      </w:r>
      <w:hyperlink r:id="rId35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Водного кодексу України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</w:t>
      </w:r>
      <w:hyperlink r:id="rId36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Закону України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«Про благоустрій населених пунктів» і </w:t>
      </w:r>
      <w:hyperlink r:id="rId37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Державних санітарних норм та правил утримання територій населених місць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затверджених наказом Міністерства охорони здоров’я України від 17 березня 2011 року № 145, зареєстрованих у М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іністерстві юстиції України 05 квітня 2011 року за № 457/19195.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2" w:name="n106"/>
      <w:bookmarkEnd w:id="92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29. Утримання кладовищ, а також інших місць поховання здійснюється з дотриманням вимог:</w:t>
      </w:r>
    </w:p>
    <w:bookmarkStart w:id="93" w:name="n107"/>
    <w:bookmarkEnd w:id="93"/>
    <w:p w:rsidR="003D521F" w:rsidRPr="00336297" w:rsidRDefault="00212CBA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"http://zakon.rada.gov.ua/laws/show/1102-15" \t "_blank" </w:instrTex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="003D521F" w:rsidRPr="00336297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Закону України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«Про поховання та похоронну справу»;</w:t>
      </w:r>
    </w:p>
    <w:bookmarkStart w:id="94" w:name="n108"/>
    <w:bookmarkEnd w:id="94"/>
    <w:p w:rsidR="003D521F" w:rsidRPr="00336297" w:rsidRDefault="00212CBA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"http://zakon.rada.gov.ua/laws/show/z1113-04" \t "_blank" </w:instrTex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="003D521F" w:rsidRPr="00336297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Порядку утримання кладовищ та інших місць поховань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затвердженого наказом Державного комітету України з питань житлово-комунального господарства від 19 листопада 2003 року </w:t>
      </w:r>
      <w:hyperlink r:id="rId38" w:tgtFrame="_blank" w:history="1">
        <w:r w:rsidR="003D521F"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 193</w:t>
        </w:r>
      </w:hyperlink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зареєстрованого у Міністерстві юстиції України 08 вересня 2004 року за № 1113/9712;</w:t>
      </w:r>
    </w:p>
    <w:bookmarkStart w:id="95" w:name="n109"/>
    <w:bookmarkEnd w:id="95"/>
    <w:p w:rsidR="003D521F" w:rsidRPr="00336297" w:rsidRDefault="00212CBA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"http://zakon.rada.gov.ua/laws/show/v0028588-99" \t "_blank" </w:instrTex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="003D521F" w:rsidRPr="00336297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Державних санітарних правил та норм «Гігієнічні вимоги щодо облаштування і утримання кладовищ в населених пунктах України» (ДСанПіН 2.2.2.028-99)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затверджених постановою Головного державного санітарного лікаря України від 01 липня 1999 року № 28.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6" w:name="n110"/>
      <w:bookmarkEnd w:id="96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30. Утримання дитячих, спортивних та інших майданчикі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дозвілля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відпочинку здійснюється з додержанням санітарних і технічних норм, які забезпечують безпечне користування ними. Наявне обладнання, спортивні, розважальні та інші споруди, інші елементи благоустрою повинні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ідтримуватися у належному технічному стані, своєчасно очищатися від бруду, сміття, снігу, льоду. Не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допускається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наявність небезпечного для життя та здоров’я громадян обладнання, елементів благоустрою.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7" w:name="n111"/>
      <w:bookmarkEnd w:id="97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31. Утримання майданчиків та зон для вигулу домашніх тварин здійснюється з дотриманням вимог </w:t>
      </w:r>
      <w:hyperlink r:id="rId39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статті 30</w:t>
        </w:r>
      </w:hyperlink>
      <w:hyperlink r:id="rId40" w:tgtFrame="_blank" w:history="1">
        <w:r w:rsidRPr="00336297">
          <w:rPr>
            <w:rFonts w:ascii="Times New Roman" w:eastAsia="Times New Roman" w:hAnsi="Times New Roman" w:cs="Times New Roman"/>
            <w:b/>
            <w:bCs/>
            <w:color w:val="000099"/>
            <w:sz w:val="28"/>
            <w:szCs w:val="28"/>
            <w:u w:val="single"/>
            <w:vertAlign w:val="superscript"/>
            <w:lang w:eastAsia="uk-UA"/>
          </w:rPr>
          <w:t>-1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Закону України «Про благоустрій населених пункті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8" w:name="n112"/>
      <w:bookmarkEnd w:id="98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32.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Порядок проведення робіт з технічної інвентаризації та паспортизації об’єктів благоустрою визначається </w:t>
      </w:r>
      <w:hyperlink r:id="rId41" w:anchor="n13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Інструкцією з проведення технічної інвентаризації та паспортизації об’єктів благоустрою населених пунктів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затвердженою наказом Міністерства регіонального розвитку, будівництва та житлово-комунального господарства України від 29 жовтня 2012 року № 550, зареєстрованою у Міністерств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юстиції України 19 листопада 2012 року за № 1937/22249.</w:t>
      </w:r>
    </w:p>
    <w:p w:rsidR="003D521F" w:rsidRPr="00336297" w:rsidRDefault="003D521F" w:rsidP="003D521F">
      <w:pPr>
        <w:shd w:val="clear" w:color="auto" w:fill="FFFFFF"/>
        <w:spacing w:before="94" w:after="94" w:line="240" w:lineRule="auto"/>
        <w:ind w:left="281" w:right="2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9" w:name="n113"/>
      <w:bookmarkEnd w:id="99"/>
      <w:r w:rsidRPr="0033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ІІІ. Вимоги до впорядкування територій </w:t>
      </w:r>
      <w:proofErr w:type="gramStart"/>
      <w:r w:rsidRPr="0033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</w:t>
      </w:r>
      <w:proofErr w:type="gramEnd"/>
      <w:r w:rsidRPr="0033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ідприємств, установ, організацій у сфері благоустрою населених пунктів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0" w:name="n114"/>
      <w:bookmarkEnd w:id="100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1.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ідприємства, установи, організації, які розміщуються на території об’єкта благоустрою, можуть утримувати закріплену за ними територію або брати пайову участь в утриманні цього об’єкта на умовах договору, укладеного із балансоутримувачем.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1" w:name="n115"/>
      <w:bookmarkEnd w:id="101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Визначення меж утримання територій, прилеглих до території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ідприємств, установ, організацій, здійснюється відповідно до </w:t>
      </w:r>
      <w:hyperlink r:id="rId42" w:anchor="n175" w:history="1">
        <w:r w:rsidRPr="00336297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lang w:eastAsia="uk-UA"/>
          </w:rPr>
          <w:t>розділу VIІ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цих правил.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2" w:name="n116"/>
      <w:bookmarkEnd w:id="102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Визначення обсягів пайової участі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ідприємств, установ, організацій (В), які розміщуються на території об’єкта благоустрою, в утриманні цього об’єкта здійснюють органи місцевого самоврядування за формулою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left="281" w:right="2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3" w:name="n117"/>
      <w:bookmarkEnd w:id="103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= П</w:t>
      </w:r>
      <w:r w:rsidRPr="0033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uk-UA"/>
        </w:rPr>
        <w:t>з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х С</w:t>
      </w:r>
      <w:r w:rsidRPr="0033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uk-UA"/>
        </w:rPr>
        <w:t>бв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787"/>
        <w:gridCol w:w="457"/>
        <w:gridCol w:w="7937"/>
      </w:tblGrid>
      <w:tr w:rsidR="003D521F" w:rsidRPr="00336297" w:rsidTr="00E2513B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21F" w:rsidRPr="00336297" w:rsidRDefault="003D521F" w:rsidP="00E2513B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104" w:name="n118"/>
            <w:bookmarkEnd w:id="104"/>
            <w:r w:rsidRPr="003362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21F" w:rsidRPr="00336297" w:rsidRDefault="003D521F" w:rsidP="00E2513B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62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Pr="0033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uk-UA"/>
              </w:rPr>
              <w:t>з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21F" w:rsidRPr="00336297" w:rsidRDefault="003D521F" w:rsidP="00E2513B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62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21F" w:rsidRPr="00336297" w:rsidRDefault="003D521F" w:rsidP="00E2513B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62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загальна площа території, закріпленої за </w:t>
            </w:r>
            <w:proofErr w:type="gramStart"/>
            <w:r w:rsidRPr="003362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3362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ідприємством, установою, організацією;</w:t>
            </w:r>
          </w:p>
        </w:tc>
      </w:tr>
      <w:tr w:rsidR="003D521F" w:rsidRPr="00336297" w:rsidTr="00E2513B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21F" w:rsidRPr="00336297" w:rsidRDefault="003D521F" w:rsidP="00E2513B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21F" w:rsidRPr="00336297" w:rsidRDefault="003D521F" w:rsidP="00E2513B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62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Pr="0033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uk-UA"/>
              </w:rPr>
              <w:t>бв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21F" w:rsidRPr="00336297" w:rsidRDefault="003D521F" w:rsidP="00E2513B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62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21F" w:rsidRPr="00336297" w:rsidRDefault="003D521F" w:rsidP="00E2513B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62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базова вартість одного квадратного метра земель </w:t>
            </w:r>
            <w:proofErr w:type="gramStart"/>
            <w:r w:rsidRPr="003362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proofErr w:type="gramEnd"/>
            <w:r w:rsidRPr="003362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межах населеного пункту, визначена у технічній документації з нормативної грошової оцінки земельних ділянок у межах населених пунктів.</w:t>
            </w:r>
          </w:p>
        </w:tc>
      </w:tr>
    </w:tbl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5" w:name="n119"/>
      <w:bookmarkEnd w:id="105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ідприємства, установи й організації на власних та закріплених територіях повинні здійснювати увесь комплекс робіт, спрямованих на забезпечення та постійне підтримання чистоти і порядку, збереження зелених насаджень, а саме: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6" w:name="n120"/>
      <w:bookmarkEnd w:id="106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забезпечення постійного прибирання сміття, побутових відходів, бруду, опалого листя, снігу з метою утримання об’єктів благоустрою та прилеглих територій у належному санітарному стані (тротуари прибираються вздовж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ієї ділянки будинку, домоволодіння (в межах належності) - до бордюрного каменю);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7" w:name="n121"/>
      <w:bookmarkEnd w:id="107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вивезення сміття, бруду, побутових відході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опалого листя на відведені для цього ділянки або об’єкти поводження з відходами. Вивезення сміття, побутових відходів здійснюється шляхом укладення відповідних договорів із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ідприємствами;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8" w:name="n122"/>
      <w:bookmarkEnd w:id="108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регулярне миття об’єктів та елементів благоустрою (у разі їх придатності до миття) з періодичністю, яка дасть можливість забезпечити їх утримання у належному сані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тарному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стані;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9" w:name="n123"/>
      <w:bookmarkEnd w:id="109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регулярне прибирання контейнерних майданчиків з періодичністю, яка дасть можливість забезпечити їх утримання у належному сані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тарному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стані;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0" w:name="n124"/>
      <w:bookmarkEnd w:id="110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утримання приміщень громадських вбиралень,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тому числі дворових, вбиралень на кінцевих зупинках громадського транспорту у належному санітарному та технічному стані;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1" w:name="n125"/>
      <w:bookmarkEnd w:id="111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очищення опор ліній електропередач, стовбурі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дерев, стовпів, парканів, будівель, інших елементів благоустрою від оголошень, реклам, вивішених у недозволених місцях;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2" w:name="n126"/>
      <w:bookmarkEnd w:id="112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спостереження за станом водоприймальних та оглядових колодязів підземних інженерних мереж, колодязів пожежних гідрантів. У разі виявлення відкритих 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люків або інших недоліків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утриманні інженерних мереж про це повідомляють організації, які їх експлуатують, для негайного приведення цих мереж у належний стан;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3" w:name="n127"/>
      <w:bookmarkEnd w:id="113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регулярне знищення бур’янів, скошення трави заввишки більше ніж 10 см, видалення сухостійних дерев та чагарників, видалення сухого та пошкодженого гілля та забезпечення їх видалення;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4" w:name="n128"/>
      <w:bookmarkEnd w:id="114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регулярне обстеження власних та прилеглих (закріплених) територій з метою виявлення амброзії полинолистої, інших карантинних рослин, вжиття негайних заходів з їх знищення;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5" w:name="n129"/>
      <w:bookmarkEnd w:id="115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здійснення заходів, що забезпечують збереження зелених насаджень, квітників, газоні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6" w:name="n130"/>
      <w:bookmarkEnd w:id="116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вжиття протягом року необхідних заходів боротьби зі шкідниками та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хворобами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зелених насаджень, а також з поширенням сезонних комах і кліщів, що становлять загрозу здоров’ю населення;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7" w:name="n131"/>
      <w:bookmarkEnd w:id="117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 у повному обсязі заміни засохлих та пошкоджених кущі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дерев;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8" w:name="n132"/>
      <w:bookmarkEnd w:id="118"/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усунення на закріплених за ними об’єктах благоустрою (їх частинах) за власний рахунок та в установлені строки пошкоджень інженерних мереж або наслідків аварій, що сталися з їх вини;</w:t>
      </w:r>
      <w:proofErr w:type="gramEnd"/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9" w:name="n133"/>
      <w:bookmarkEnd w:id="119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усунення на закріплених за ними об’єктах благоустрою (їх частинах) наслідків надзвичайних ситуацій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техногенного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природного характеру.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0" w:name="n134"/>
      <w:bookmarkEnd w:id="120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ідприємства, установи, організації, фізичні особи, які експлуатують ліхтарі вуличного освітлення, засоби та обладнання зовнішнього освітлення, світлових покажчиків розміщення пожежних гідрантів, установки з декоративного підсвічування будинків, будівель, споруд, вивісок, вітрин, світлової реклами, зобов’язані забезпечувати їх належний режим роботи та технічний стан.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1" w:name="n135"/>
      <w:bookmarkEnd w:id="121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Усі вітрини повинні бути обладнані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іальною освітлювальною апаратурою, переважно енергозберігаючою.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2" w:name="n136"/>
      <w:bookmarkEnd w:id="122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Освітлення має бути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івномірним і не повинно засліплювати учасників дорожнього руху та освітлювати квартири житлових будинків.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3" w:name="n137"/>
      <w:bookmarkEnd w:id="123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Вуличне освітлення повинно вмикатися відповідно до встановленого графіка залежно від пори року та природних умов.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4" w:name="n138"/>
      <w:bookmarkEnd w:id="124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Розміщення обладнання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арх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ітектурно-художнього освітлення на фасаді будівель та споруд здійснюється виключно на підставі згоди власника будівлі або приміщень.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5" w:name="n139"/>
      <w:bookmarkEnd w:id="125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ішохідних переходах, а також ділянках автомобільних доріг, проспектах, магістралях з високим рівнем небезпеки відключення освітлення у темний час доби забороняється.</w:t>
      </w:r>
    </w:p>
    <w:p w:rsidR="003D521F" w:rsidRPr="00336297" w:rsidRDefault="003D521F" w:rsidP="003D521F">
      <w:pPr>
        <w:shd w:val="clear" w:color="auto" w:fill="FFFFFF"/>
        <w:spacing w:before="94" w:after="94" w:line="240" w:lineRule="auto"/>
        <w:ind w:left="281" w:right="2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6" w:name="n140"/>
      <w:bookmarkEnd w:id="126"/>
      <w:r w:rsidRPr="0033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IV. Вимоги до утримання зелених насаджень на об’єктах благоустрою - територіях загального користування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7" w:name="n141"/>
      <w:bookmarkEnd w:id="127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Утримання зелених насаджень на об’єктах благоустрою - територіях загального користування здійснюється згідно з </w:t>
      </w:r>
      <w:hyperlink r:id="rId43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Правилами утримання зелених </w:t>
        </w:r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lastRenderedPageBreak/>
          <w:t>насаджень у населених пунктах України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затвердженими наказом Міністерства будівництва,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арх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ітектури та житлово-комунального господарства України від 10 квітня 2006 року № 105, зареєстрованими у Міністерстві юстиції України 27 липня 2006 року за № 880/12754, та цими Типовими правилами.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8" w:name="n142"/>
      <w:bookmarkEnd w:id="128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Інвентаризація зелених насаджень здійснюється відповідно до </w:t>
      </w:r>
      <w:hyperlink r:id="rId44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Інструкції з інвентаризації зелених насаджень у населених пунктах України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затвердженої наказом Державного комітету будівництва,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арх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ітектури та житлової політики України від 24 грудня 2001 року № 226, зареєстрованої у Міністерстві юстиції України 25 лютого 2002 року за № 182/6470.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9" w:name="n143"/>
      <w:bookmarkEnd w:id="129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Замовники будівництва повинні огороджувати зелені насадження, щоб запобігти їх пошкодженню.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0" w:name="n144"/>
      <w:bookmarkEnd w:id="130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Видалення дерев, кущів, газонів і квітників здійснюється відповідно до </w:t>
      </w:r>
      <w:hyperlink r:id="rId45" w:anchor="n10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Порядку видалення дерев, кущів, газонів і квітників у населених пунктах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затвердженого постановою Кабінету Міні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 України від 01 серпня 2006 року № 1045.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1" w:name="n145"/>
      <w:bookmarkEnd w:id="131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Забороняється самові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льне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знищення, пошкодження або видалення зелених насаджень.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2" w:name="n146"/>
      <w:bookmarkEnd w:id="132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Видалення зелених насаджень, збі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квітів, грибів на територіях парків, рекреаційних зон, садів, скверів, майданчиків здійснюється відповідно до законодавства у сфері охорони та утримання зелених насаджень.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3" w:name="n147"/>
      <w:bookmarkEnd w:id="133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Для озеленення територій населених пун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 ви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користовуються види рослин аборигенної флори та їх декоративні форми.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4" w:name="n148"/>
      <w:bookmarkEnd w:id="134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Забороняється використовувати в озелененні територій населених пунктів інвазивні (чужорідні) види рослин.</w:t>
      </w:r>
    </w:p>
    <w:p w:rsidR="003D521F" w:rsidRPr="00336297" w:rsidRDefault="003D521F" w:rsidP="003D521F">
      <w:pPr>
        <w:shd w:val="clear" w:color="auto" w:fill="FFFFFF"/>
        <w:spacing w:before="94" w:after="94" w:line="240" w:lineRule="auto"/>
        <w:ind w:left="281" w:right="2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5" w:name="n149"/>
      <w:bookmarkEnd w:id="135"/>
      <w:r w:rsidRPr="0033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V. Вимоги до утримання будівель і споруд інженерного захисту територій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6" w:name="n150"/>
      <w:bookmarkEnd w:id="136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Утримання споруд інженерного захисту територій від небезпечних геологічних процесів здійснюється з дотриманням вимог: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7" w:name="n151"/>
      <w:bookmarkEnd w:id="137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постанови Кабінету Міні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 України від 08 листопада 1996 року </w:t>
      </w:r>
      <w:hyperlink r:id="rId46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 1369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«Про інженерний захист територій, об’єктів і споруд від зсувів»;</w:t>
      </w:r>
    </w:p>
    <w:bookmarkStart w:id="138" w:name="n152"/>
    <w:bookmarkEnd w:id="138"/>
    <w:p w:rsidR="003D521F" w:rsidRPr="00336297" w:rsidRDefault="00212CBA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"http://zakon.rada.gov.ua/laws/show/z0170-12" \l "n13" \t "_blank" </w:instrTex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="003D521F" w:rsidRPr="00336297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 xml:space="preserve">Правил експлуатації споруд інженерного захисту територій населених пунктів </w:t>
      </w:r>
      <w:proofErr w:type="gramStart"/>
      <w:r w:rsidR="003D521F" w:rsidRPr="00336297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в</w:t>
      </w:r>
      <w:proofErr w:type="gramEnd"/>
      <w:r w:rsidR="003D521F" w:rsidRPr="00336297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ід підтоплення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затверджених наказом Міністерства регіонального розвитку, будівництва та житлово-комунального господарства України від 16 січня 2012 року № 23, зареєстрованих у Міністерстві юстиції України 03 лютого 2012 року за № 170/20483;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9" w:name="n153"/>
      <w:bookmarkEnd w:id="139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ДСТУ-Н Б В.2.5-61:2012 «Настанова з улаштування систем поверхневого водовідведення».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40" w:name="n154"/>
      <w:bookmarkEnd w:id="140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Утримання фонду захисних споруд цивільного захисту здійснюється відповідно до </w:t>
      </w:r>
      <w:hyperlink r:id="rId47" w:anchor="n12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 xml:space="preserve">Порядку створення, утримання фонду захисних споруд цивільного захисту та ведення його </w:t>
        </w:r>
        <w:proofErr w:type="gramStart"/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обл</w:t>
        </w:r>
        <w:proofErr w:type="gramEnd"/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іку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затвердженого постановою Кабінету Міністрів України від 10 березня 2017 року № 138.</w:t>
      </w:r>
    </w:p>
    <w:p w:rsidR="003D521F" w:rsidRPr="00336297" w:rsidRDefault="003D521F" w:rsidP="003D521F">
      <w:pPr>
        <w:shd w:val="clear" w:color="auto" w:fill="FFFFFF"/>
        <w:spacing w:before="94" w:after="94" w:line="240" w:lineRule="auto"/>
        <w:ind w:left="281" w:right="2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41" w:name="n155"/>
      <w:bookmarkEnd w:id="141"/>
      <w:r w:rsidRPr="0033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VІ. Вимоги до сані</w:t>
      </w:r>
      <w:proofErr w:type="gramStart"/>
      <w:r w:rsidRPr="0033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тарного</w:t>
      </w:r>
      <w:proofErr w:type="gramEnd"/>
      <w:r w:rsidRPr="0033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очищення території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42" w:name="n156"/>
      <w:bookmarkEnd w:id="142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1. Збирання та вивезення побутових відходів у межах певної території здійснюються суб’єктом господарювання, який уповноважений на це органом місцевого самоврядування на конкурсних засадах відповідно до </w:t>
      </w:r>
      <w:hyperlink r:id="rId48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Порядку проведення конкурсу на надання послуг з вивезення побутових відходів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затвердженого постановою Кабінету Міні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 України від 16 листопада 2011 року № 1173.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43" w:name="n157"/>
      <w:bookmarkEnd w:id="143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Зберігання побутових відходів здійснюється згідно з вимогами </w:t>
      </w:r>
      <w:hyperlink r:id="rId49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Державних санітарних норм та правил утримання територій населених місць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затверджених наказом Міністерства охорони здоров’я України від 17 березня 2011 року № 145, зареєстрованих у Міністерстві юстиції України 05 квітня 2011 року за № 457/19195, та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hyperlink r:id="rId50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Методики роздільного збирання побутових відходів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затвердженої наказом Міністерства регіонального розвитку, будівництва та житлово-комунального господарства України від 01 серпня 2011 року № 133, зареєстрованої у Міністерстві юстиції України 10 жовтня 2011 року за № 1157/19895.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44" w:name="n158"/>
      <w:bookmarkEnd w:id="144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Роздільне збирання побутових відходів, включаючи небезпечні відходи у їх складі, здійснюється власниками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таких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відходів з дотриманням вимог:</w:t>
      </w:r>
    </w:p>
    <w:bookmarkStart w:id="145" w:name="n159"/>
    <w:bookmarkEnd w:id="145"/>
    <w:p w:rsidR="003D521F" w:rsidRPr="00336297" w:rsidRDefault="00212CBA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"http://zakon.rada.gov.ua/laws/show/187/98-%D0%B2%D1%80" \t "_blank" </w:instrTex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="003D521F" w:rsidRPr="00336297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Закону України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«</w:t>
      </w:r>
      <w:proofErr w:type="gramStart"/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proofErr w:type="gramEnd"/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відходи»;</w:t>
      </w:r>
    </w:p>
    <w:bookmarkStart w:id="146" w:name="n160"/>
    <w:bookmarkEnd w:id="146"/>
    <w:p w:rsidR="003D521F" w:rsidRPr="00336297" w:rsidRDefault="00212CBA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"http://zakon.rada.gov.ua/laws/show/1070-2008-%D0%BF" \t "_blank" </w:instrTex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="003D521F" w:rsidRPr="00336297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Правил надання послуг з вивезення побутових відходів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затверджених постановою Кабінету Міні</w:t>
      </w:r>
      <w:proofErr w:type="gramStart"/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gramEnd"/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 України від 10 грудня 2008 року № 1070;</w:t>
      </w:r>
    </w:p>
    <w:bookmarkStart w:id="147" w:name="n161"/>
    <w:bookmarkEnd w:id="147"/>
    <w:p w:rsidR="003D521F" w:rsidRPr="00336297" w:rsidRDefault="00212CBA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"http://zakon.rada.gov.ua/laws/show/z1157-11" \t "_blank" </w:instrTex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="003D521F" w:rsidRPr="00336297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Методики роздільного збирання побутових відходів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затвердженої наказом Міністерства регіонального розвитку, будівництва та житлово-комунального господарства України від 01 серпня 2011 року № 133, зареєстрованої у Міністерстві юстиції України 10 жовтня 2011 року за № 1157/19895;</w:t>
      </w:r>
    </w:p>
    <w:bookmarkStart w:id="148" w:name="n162"/>
    <w:bookmarkEnd w:id="148"/>
    <w:p w:rsidR="003D521F" w:rsidRPr="00336297" w:rsidRDefault="00212CBA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"http://zakon.rada.gov.ua/laws/show/z0505-17" \l "n13" \t "_blank" </w:instrTex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proofErr w:type="gramStart"/>
      <w:r w:rsidR="003D521F" w:rsidRPr="00336297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Порядку розроблення, погодження та затвердження схем санітарного очищення населених пунктів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затвердженого наказом Міністерства регіонального розвитку, будівництва та житлово-комунального господарства України від 23 березня 2017 року № 57, зареєстрованого в Міністерстві юстиції України 14 квітня 2017 року за № 505/30373.</w:t>
      </w:r>
      <w:proofErr w:type="gramEnd"/>
    </w:p>
    <w:bookmarkStart w:id="149" w:name="n163"/>
    <w:bookmarkEnd w:id="149"/>
    <w:p w:rsidR="003D521F" w:rsidRPr="00336297" w:rsidRDefault="00212CBA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"http://zakon.rada.gov.ua/laws/show/z0457-11" \t "_blank" </w:instrTex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="003D521F" w:rsidRPr="00336297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uk-UA"/>
        </w:rPr>
        <w:t>Державних санітарних норм та правил утримання територій населених місць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  <w:r w:rsidR="003D521F"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затверджених наказом Міністерства охорони здоров’я України від 17 березня 2011 року № 145, зареєстрованих у Міністерстві юстиції України 05 квітня 2011 року за № 457/19195;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0" w:name="n164"/>
      <w:bookmarkEnd w:id="150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Державних будівельних норм «Склад та змі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схеми санітарного очищення населеного пункту» (ДБН Б.2.2-6:2013);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1" w:name="n165"/>
      <w:bookmarkEnd w:id="151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 нормативно-правових актів та нормативно-технічних документі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сфері поводження з відходами.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2" w:name="n166"/>
      <w:bookmarkEnd w:id="152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спеціалізованим організаціям, що мають ліцензії на здійснення операцій у сфер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поводження з небезпечними відходами.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3" w:name="n167"/>
      <w:bookmarkEnd w:id="153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5. Механізоване посипання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іщаною або змішаною сумішшю та оброблення іншими дозволеними для цієї мети матеріалами проїзної частини вулиць, тротуарів, площ, мостів, шляхопроводів, перехресть, підйомів і узвозів у зимовий період здійснюється за нормами та з періодичністю, визначеними</w:t>
      </w:r>
      <w:hyperlink r:id="rId51" w:anchor="n13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 Технічними правилами ремонту і утримання вулиць та доріг населених пунктів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затвердженими наказом Міністерства регіонального розвитку, будівництва та житлово-комунального господарства України від 14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лютого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2012 року № 54, зареєстрованими у Міністерстві юстиції України 05 березня 2012 року за № 365/20678.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4" w:name="n168"/>
      <w:bookmarkEnd w:id="154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Власники, балансоутримувачі або особи, які утримують території населених пункті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зобов’язані: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5" w:name="n169"/>
      <w:bookmarkEnd w:id="155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мати власний необхідний для прибирання снігу і льоду ручний інвентар (лопати металеві або дерев’яні, мітли, кригоруби), достатній запас матеріалу для посипання з метою своєчасного проведення протиожеледних заході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6" w:name="n170"/>
      <w:bookmarkEnd w:id="156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прибирати сніг негайно (від початку снігопаду) для запобігання утворенню накату;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7" w:name="n171"/>
      <w:bookmarkEnd w:id="157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негайно очищати дахи, карнизи та інші елементи будинків, споруд, будівель від снігу та бурульок із дотриманням застережних заходів щодо безпеки руху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ішоходів, не допускаючи пошкодження покрівель будинків і споруд, зелених насаджень, електромереж, рекламних конструкцій тощо; огороджувати небезпечні місця на тротуарах, переходах; вивозити сніг та бурульки, що зняті з дахів, карнизі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інших елементів будинків, споруд, будівель протягом доби;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8" w:name="n172"/>
      <w:bookmarkEnd w:id="158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повністю розчищати снігові вали над зливостічними колодязями, розміщеними на вулицях і дорогах, з яких сніг не передбачається вивозити на снігозвалище;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9" w:name="n173"/>
      <w:bookmarkEnd w:id="159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очищати від снігу, льоду та бруду оголовки зливостічних колодязів та дощоприймачів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разі сніготанення та на початку весняного періоду;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0" w:name="n174"/>
      <w:bookmarkEnd w:id="160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очищати від снігу, льоду, бруду оголовки колодязів для розташування пожежних гідрантів, розміщених на вулицях і дорогах.</w:t>
      </w:r>
    </w:p>
    <w:p w:rsidR="003D521F" w:rsidRPr="00336297" w:rsidRDefault="003D521F" w:rsidP="003D521F">
      <w:pPr>
        <w:shd w:val="clear" w:color="auto" w:fill="FFFFFF"/>
        <w:spacing w:before="94" w:after="94" w:line="240" w:lineRule="auto"/>
        <w:ind w:left="281" w:right="2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1" w:name="n175"/>
      <w:bookmarkEnd w:id="161"/>
      <w:r w:rsidRPr="0033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VІІ. Розміри меж прилеглої до </w:t>
      </w:r>
      <w:proofErr w:type="gramStart"/>
      <w:r w:rsidRPr="0033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</w:t>
      </w:r>
      <w:proofErr w:type="gramEnd"/>
      <w:r w:rsidRPr="0033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ідприємств, установ та організацій територій у числовому значенні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2" w:name="n176"/>
      <w:bookmarkEnd w:id="162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Межі утримання прилеглих територій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ідприємств, установ, організацій наведено у </w:t>
      </w:r>
      <w:hyperlink r:id="rId52" w:anchor="n205" w:history="1">
        <w:r w:rsidRPr="00336297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lang w:eastAsia="uk-UA"/>
          </w:rPr>
          <w:t>додатку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до цих правил.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3" w:name="n177"/>
      <w:bookmarkEnd w:id="163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Межі та режим використання закріпленої за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ідприємствами, установами, організаціями території визначають відповідні органи державної влади та органи місцевого самоврядування залежно від підпорядкування об’єкта благоустрою або власник, якщо територія перебуває у приватній власності.</w:t>
      </w:r>
    </w:p>
    <w:p w:rsidR="003D521F" w:rsidRPr="00336297" w:rsidRDefault="003D521F" w:rsidP="003D521F">
      <w:pPr>
        <w:shd w:val="clear" w:color="auto" w:fill="FFFFFF"/>
        <w:spacing w:before="94" w:after="94" w:line="240" w:lineRule="auto"/>
        <w:ind w:left="281" w:right="2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4" w:name="n178"/>
      <w:bookmarkEnd w:id="164"/>
      <w:r w:rsidRPr="0033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VІІІ. Порядок розміщення малих </w:t>
      </w:r>
      <w:proofErr w:type="gramStart"/>
      <w:r w:rsidRPr="0033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арх</w:t>
      </w:r>
      <w:proofErr w:type="gramEnd"/>
      <w:r w:rsidRPr="0033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ітектурних форм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5" w:name="n179"/>
      <w:bookmarkEnd w:id="165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Проектування малих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арх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ітектурних форм здійснюється з дотриманням </w:t>
      </w:r>
      <w:hyperlink r:id="rId53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Єдиних правил ремонту і утримання автомобільних доріг, вулиць, залізничних переїздів, правил користування ними та охорони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затверджених постановою Кабінету Міністрів України від 30 березня 1994 року № 198, та 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ДБН Б.2.2-5:2011 «Планування та забудова міст, селищ і функціональних територій. Благоустрій територій».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6" w:name="n180"/>
      <w:bookmarkEnd w:id="166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Кількість розміщуваних малих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арх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ітектурних форм визначається залежно від функціонального призначення території і кількості відвідувачів на цій території, виходячи з таких принципів: екологічність, безпека (відсутність гострих кутів), зручність у користуванні, легкість очищення, привабливий зовнішній вигляд.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7" w:name="n181"/>
      <w:bookmarkEnd w:id="167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Розміщення малих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арх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ітектурних форм не повинно ускладнювати або унеможливлювати доступ до пожежних гідрантів, підступи до зовнішніх стаціонарних пожежних драбин, обладнання та засобів пожежогасіння.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8" w:name="n182"/>
      <w:bookmarkEnd w:id="168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(контрастних) тонів або фарбувати яскравими (контрастними) кольорами.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9" w:name="n183"/>
      <w:bookmarkEnd w:id="169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оформлення мобільного і вертикального озеленення застосовують такі види конструкцій: трельяжі, шпалери, перголи, альтанки, квіткарки, вазони, навіси, амфори.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0" w:name="n184"/>
      <w:bookmarkEnd w:id="170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Садові, паркові лави необхідно розставляти згідно з планами парків, скверів, зелених зон, утримувати їх у справному стані, фарбувати не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ідше двох разів на рік. Садові, паркові лави встановлюються та утримуються підприємствами, що утримують відповідні об’єкти благоустрою. Утримання садових, паркових лав включає їх миття, очищення від пилу і снігу, поточний ремонт.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1" w:name="n185"/>
      <w:bookmarkEnd w:id="171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Розміщення тимчасових споруд (далі - ТС) торговельного, побутового,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іально-культурного чи іншого призначення для здійснення підприємницької діяльності здійснюється відповідно до </w:t>
      </w:r>
      <w:hyperlink r:id="rId54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Порядку розміщення тимчасових споруд для провадження підприємницької діяльності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затвердженого наказом Міністерства регіонального розвитку, будівництва та житлово-комунального господарства України від 21 жовтня 2011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року № 244, зареєстрованого у Міністерстві юстиції України 22 листопада 2011 року за № 1330/20068, та </w:t>
      </w:r>
      <w:hyperlink r:id="rId55" w:anchor="n14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Правил пожежної безпеки в Україні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затверджених наказом Міністерства внутрішніх справ України від 30 грудня 2014 року № 1417, зареєстрованих у Міністерстві юстиції України 05 березня 2015 року за № 252/26697.</w:t>
      </w:r>
      <w:proofErr w:type="gramEnd"/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2" w:name="n186"/>
      <w:bookmarkEnd w:id="172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Кожна стаціонарна ТС має бути забезпечена зовнішнім освітленням та прилеглим покриттям удосконаленого зразка відповідно до вимог законодавства.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3" w:name="n187"/>
      <w:bookmarkEnd w:id="173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При розміщенні ТС мають бути враховані вимоги щодо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ішохідної та транспортної доступності (розвантаження товарів). У разі розміщення ТС на відстані більше 2 метрів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 тротуару до неї з тротуару будується пішохідна доріжка завширшки не менш як 1,5 метра.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4" w:name="n188"/>
      <w:bookmarkEnd w:id="174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іля кожної ТС встановлюється однотипна урна для сміття, обов’язки з обслуговування якої покладаються на її власника. Стаціонарні ТС за бажанням власника можуть обладнуватись декоративними елементами, вазонами для квітів тощо.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5" w:name="n189"/>
      <w:bookmarkEnd w:id="175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9. Не допускається користування ТС, а також пересувними елементами вуличної торгівлі, якщо їх власники не дотримуються вимог нормативно-правових актів та нормативно-технічних документів щодо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благоустрою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прилеглої території та забезпечення належного утримання та використання інженерного обладнання.</w:t>
      </w:r>
    </w:p>
    <w:p w:rsidR="003D521F" w:rsidRPr="00336297" w:rsidRDefault="003D521F" w:rsidP="003D521F">
      <w:pPr>
        <w:shd w:val="clear" w:color="auto" w:fill="FFFFFF"/>
        <w:spacing w:before="94" w:after="94" w:line="240" w:lineRule="auto"/>
        <w:ind w:left="281" w:right="2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6" w:name="n190"/>
      <w:bookmarkEnd w:id="176"/>
      <w:r w:rsidRPr="0033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ІХ. Порядок здійснення самоврядного контролю у сфері благоустрою населених пункті</w:t>
      </w:r>
      <w:proofErr w:type="gramStart"/>
      <w:r w:rsidRPr="0033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</w:t>
      </w:r>
      <w:proofErr w:type="gramEnd"/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7" w:name="n191"/>
      <w:bookmarkEnd w:id="177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Контроль у сфері благоустрою населеного пункту спрямований на забезпечення дотримання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іма органами державної влади, органами місцевого самоврядування, підприємствами, установами, організаціями незалежно від форм власності та підпорядкування, а також громадянами, у тому числі іноземцями та особами без громадянства, вимог </w:t>
      </w:r>
      <w:hyperlink r:id="rId56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Закону України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«Про благоустрій населених пунктів», інших нормативно-правових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актів, у тому числі цих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правил.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8" w:name="n192"/>
      <w:bookmarkEnd w:id="178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Самоврядний контроль за станом благоустрою міста здійснюється відповідно до </w:t>
      </w:r>
      <w:hyperlink r:id="rId57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статті 40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Закону України «Про благоустрій населених пункті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9" w:name="n193"/>
      <w:bookmarkEnd w:id="179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Для здійснення контролю за станом благоустрою населених пунктів, виконанням вимог цих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тому числі організації озеленення, охорони зелених насаджень і водойм, створення місць відпочинку громадян, утримання в належному стані закріплених за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ідприємствами, 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овами, організаціями територій, міська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відповідно до </w:t>
      </w:r>
      <w:hyperlink r:id="rId58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статті 40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Закону України «Про благоустрій населених пунктів» 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утворювати інспекції з благоустрою населених пункті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0" w:name="n194"/>
      <w:bookmarkEnd w:id="180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Громадський контроль у сфері благоустрою населеного пункту здійснюється відповідно до </w:t>
      </w:r>
      <w:hyperlink r:id="rId59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статті 41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Закону України «Про благоустрій населених пункті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3D521F" w:rsidRPr="00336297" w:rsidRDefault="003D521F" w:rsidP="003D521F">
      <w:pPr>
        <w:shd w:val="clear" w:color="auto" w:fill="FFFFFF"/>
        <w:spacing w:before="94" w:after="94" w:line="240" w:lineRule="auto"/>
        <w:ind w:left="281" w:right="2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1" w:name="n195"/>
      <w:bookmarkEnd w:id="181"/>
      <w:r w:rsidRPr="0033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Х. Вимоги до здійснення благоустрою та утримання прибудинкової території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2" w:name="n196"/>
      <w:bookmarkEnd w:id="182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Утримання прибудинкової території здійснюється з дотриманням вимог </w:t>
      </w:r>
      <w:hyperlink r:id="rId60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Правил утримання жилих будинків та прибудинкових територій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затверджених наказом Державного комітету України з питань житлово-комунального господарства від 17 травня 2005 року № 76, зареєстрованих у Міністерстві юстиції України 25 серпня 2005 року за № 927/11207, та ДБН ДБН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Б.2.2.-12:18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 Планування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забудова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території»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3" w:name="n197"/>
      <w:bookmarkEnd w:id="183"/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визначення прибудинкових територій багатоквартирних будинків застосовується Національний стандарт України ДСТУ-Н Б Б.2.2-9:2013 «Настанова щодо розподілу територій мікрорайонів (кварталів) для визначення прибудинкових територій багатоквартирної забудови», затверджений наказом Міністерства регіонального розвитку, будівництва та житлово-комунального господарства України від 26 лютого 2014 року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hyperlink r:id="rId61" w:tgtFrame="_blank" w:history="1">
        <w:r w:rsidRPr="0033629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uk-UA"/>
          </w:rPr>
          <w:t>№ 56</w:t>
        </w:r>
      </w:hyperlink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4" w:name="n198"/>
      <w:bookmarkEnd w:id="184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Благоустрій присадибної ділянки та прилеглої до присадибної ділянки території здійснюється власником або користувачем цієї ділянки. Власник або користувач присадибної ділянки може на умовах договору, укладеного з 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органом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ісцевого самоврядування, забезпечувати належне утримання території загального користування, прилеглої до його присадибної ділянки.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5" w:name="n199"/>
      <w:bookmarkEnd w:id="185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Організація благоустрою присадибної ділянки, на якій розміщені житлові будинки, господарські буді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та споруди, що в порядку, визначеному законодавством, взяті на облік як безхазяйне майно або передані в комунальну власність як безхазяйне майно, здійснюється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міською радою</w:t>
      </w:r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6" w:name="n200"/>
      <w:bookmarkEnd w:id="186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Забороняється складати опале листя на прибудинкових територіях, а також поряд з контейнерними майданчиками.</w:t>
      </w:r>
    </w:p>
    <w:p w:rsidR="003D521F" w:rsidRPr="00336297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7" w:name="n201"/>
      <w:bookmarkEnd w:id="187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Забороняється викидати трупи собак, котів та інших тварин або захоронювати ї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не відведених для цього місцях (контейнерах для сміття, газонах тощо).</w:t>
      </w:r>
    </w:p>
    <w:p w:rsidR="003D521F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8" w:name="n202"/>
      <w:bookmarkEnd w:id="188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Дороги, проїзди та проходи до будівель, споруд, пожежних вододжерел, 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ідступи до зовнішніх стаціонарних пожежних драбин, обладнання та засобів пожежогасіння мають бути у вільному доступі, утримуватися справними, взимку очищатися від снігу. Забороняється довільно зменшувати нормативну ширину доріг та проїзді</w:t>
      </w:r>
      <w:proofErr w:type="gramStart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3362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D521F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3D521F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3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Начальник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відділу житлово-комунального</w:t>
      </w:r>
    </w:p>
    <w:p w:rsidR="003D521F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господарства та цивільного захисту населення                           Торгонський О.І.</w:t>
      </w:r>
    </w:p>
    <w:p w:rsidR="003D521F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D521F" w:rsidRDefault="003D521F" w:rsidP="003D521F">
      <w:pPr>
        <w:shd w:val="clear" w:color="auto" w:fill="FFFFFF"/>
        <w:spacing w:after="94" w:line="240" w:lineRule="auto"/>
        <w:ind w:firstLine="2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bookmarkStart w:id="189" w:name="n203"/>
      <w:bookmarkStart w:id="190" w:name="n205"/>
      <w:bookmarkEnd w:id="189"/>
      <w:bookmarkEnd w:id="190"/>
    </w:p>
    <w:p w:rsidR="00B969B2" w:rsidRDefault="00B969B2"/>
    <w:sectPr w:rsidR="00B969B2" w:rsidSect="00B969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hyphenationZone w:val="425"/>
  <w:characterSpacingControl w:val="doNotCompress"/>
  <w:compat/>
  <w:rsids>
    <w:rsidRoot w:val="003D521F"/>
    <w:rsid w:val="001377A6"/>
    <w:rsid w:val="00212CBA"/>
    <w:rsid w:val="003D521F"/>
    <w:rsid w:val="00B9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521F"/>
    <w:pPr>
      <w:spacing w:after="0" w:line="240" w:lineRule="auto"/>
    </w:pPr>
    <w:rPr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3D521F"/>
    <w:rPr>
      <w:lang w:val="ru-RU"/>
    </w:rPr>
  </w:style>
  <w:style w:type="character" w:customStyle="1" w:styleId="rvts9">
    <w:name w:val="rvts9"/>
    <w:basedOn w:val="a0"/>
    <w:rsid w:val="003D5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.rada.gov.ua/laws/show/z0189-04" TargetMode="External"/><Relationship Id="rId18" Type="http://schemas.openxmlformats.org/officeDocument/2006/relationships/hyperlink" Target="http://zakon.rada.gov.ua/laws/show/z0378-96" TargetMode="External"/><Relationship Id="rId26" Type="http://schemas.openxmlformats.org/officeDocument/2006/relationships/hyperlink" Target="http://zakon.rada.gov.ua/laws/show/1306-2001-%D0%BF" TargetMode="External"/><Relationship Id="rId39" Type="http://schemas.openxmlformats.org/officeDocument/2006/relationships/hyperlink" Target="http://zakon.rada.gov.ua/laws/show/2807-15" TargetMode="External"/><Relationship Id="rId21" Type="http://schemas.openxmlformats.org/officeDocument/2006/relationships/hyperlink" Target="http://zakon.rada.gov.ua/laws/show/878-2001-%D0%BF" TargetMode="External"/><Relationship Id="rId34" Type="http://schemas.openxmlformats.org/officeDocument/2006/relationships/hyperlink" Target="http://zakon.rada.gov.ua/laws/show/z0252-15" TargetMode="External"/><Relationship Id="rId42" Type="http://schemas.openxmlformats.org/officeDocument/2006/relationships/hyperlink" Target="http://zakon.rada.gov.ua/laws/show/z1529-17" TargetMode="External"/><Relationship Id="rId47" Type="http://schemas.openxmlformats.org/officeDocument/2006/relationships/hyperlink" Target="http://zakon.rada.gov.ua/laws/show/138-2017-%D0%BF" TargetMode="External"/><Relationship Id="rId50" Type="http://schemas.openxmlformats.org/officeDocument/2006/relationships/hyperlink" Target="http://zakon.rada.gov.ua/laws/show/z1157-11" TargetMode="External"/><Relationship Id="rId55" Type="http://schemas.openxmlformats.org/officeDocument/2006/relationships/hyperlink" Target="http://zakon.rada.gov.ua/laws/show/z0252-15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zakon.rada.gov.ua/laws/show/1805-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.rada.gov.ua/laws/show/1264-12" TargetMode="External"/><Relationship Id="rId20" Type="http://schemas.openxmlformats.org/officeDocument/2006/relationships/hyperlink" Target="http://zakon.rada.gov.ua/laws/show/318-2002-%D0%BF" TargetMode="External"/><Relationship Id="rId29" Type="http://schemas.openxmlformats.org/officeDocument/2006/relationships/hyperlink" Target="http://zakon.rada.gov.ua/laws/show/2862-15" TargetMode="External"/><Relationship Id="rId41" Type="http://schemas.openxmlformats.org/officeDocument/2006/relationships/hyperlink" Target="http://zakon.rada.gov.ua/laws/show/z1937-12" TargetMode="External"/><Relationship Id="rId54" Type="http://schemas.openxmlformats.org/officeDocument/2006/relationships/hyperlink" Target="http://zakon.rada.gov.ua/laws/show/z1330-11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3038-17" TargetMode="External"/><Relationship Id="rId11" Type="http://schemas.openxmlformats.org/officeDocument/2006/relationships/hyperlink" Target="http://zakon.rada.gov.ua/laws/show/2059-19" TargetMode="External"/><Relationship Id="rId24" Type="http://schemas.openxmlformats.org/officeDocument/2006/relationships/hyperlink" Target="http://zakon.rada.gov.ua/laws/show/z0880-06" TargetMode="External"/><Relationship Id="rId32" Type="http://schemas.openxmlformats.org/officeDocument/2006/relationships/hyperlink" Target="http://zakon.rada.gov.ua/laws/show/115-96-%D0%BF" TargetMode="External"/><Relationship Id="rId37" Type="http://schemas.openxmlformats.org/officeDocument/2006/relationships/hyperlink" Target="http://zakon.rada.gov.ua/laws/show/z0457-11" TargetMode="External"/><Relationship Id="rId40" Type="http://schemas.openxmlformats.org/officeDocument/2006/relationships/hyperlink" Target="http://zakon.rada.gov.ua/laws/show/2807-15" TargetMode="External"/><Relationship Id="rId45" Type="http://schemas.openxmlformats.org/officeDocument/2006/relationships/hyperlink" Target="http://zakon.rada.gov.ua/laws/show/1045-2006-%D0%BF" TargetMode="External"/><Relationship Id="rId53" Type="http://schemas.openxmlformats.org/officeDocument/2006/relationships/hyperlink" Target="http://zakon.rada.gov.ua/laws/show/198-94-%D0%BF" TargetMode="External"/><Relationship Id="rId58" Type="http://schemas.openxmlformats.org/officeDocument/2006/relationships/hyperlink" Target="http://zakon.rada.gov.ua/laws/show/2807-15" TargetMode="External"/><Relationship Id="rId5" Type="http://schemas.openxmlformats.org/officeDocument/2006/relationships/hyperlink" Target="http://zakon.rada.gov.ua/laws/show/2807-15" TargetMode="External"/><Relationship Id="rId15" Type="http://schemas.openxmlformats.org/officeDocument/2006/relationships/hyperlink" Target="http://zakon.rada.gov.ua/laws/show/2807-15" TargetMode="External"/><Relationship Id="rId23" Type="http://schemas.openxmlformats.org/officeDocument/2006/relationships/hyperlink" Target="http://zakon.rada.gov.ua/laws/show/3055-14" TargetMode="External"/><Relationship Id="rId28" Type="http://schemas.openxmlformats.org/officeDocument/2006/relationships/hyperlink" Target="http://zakon.rada.gov.ua/laws/show/3353-12" TargetMode="External"/><Relationship Id="rId36" Type="http://schemas.openxmlformats.org/officeDocument/2006/relationships/hyperlink" Target="http://zakon.rada.gov.ua/laws/show/2807-15" TargetMode="External"/><Relationship Id="rId49" Type="http://schemas.openxmlformats.org/officeDocument/2006/relationships/hyperlink" Target="http://zakon.rada.gov.ua/laws/show/z0457-11" TargetMode="External"/><Relationship Id="rId57" Type="http://schemas.openxmlformats.org/officeDocument/2006/relationships/hyperlink" Target="http://zakon.rada.gov.ua/laws/show/2807-15" TargetMode="External"/><Relationship Id="rId61" Type="http://schemas.openxmlformats.org/officeDocument/2006/relationships/hyperlink" Target="http://zakon.rada.gov.ua/laws/show/v0056858-14" TargetMode="External"/><Relationship Id="rId10" Type="http://schemas.openxmlformats.org/officeDocument/2006/relationships/hyperlink" Target="http://zakon.rada.gov.ua/laws/show/2807-15" TargetMode="External"/><Relationship Id="rId19" Type="http://schemas.openxmlformats.org/officeDocument/2006/relationships/hyperlink" Target="http://zakon.rada.gov.ua/laws/show/z0231-95" TargetMode="External"/><Relationship Id="rId31" Type="http://schemas.openxmlformats.org/officeDocument/2006/relationships/hyperlink" Target="http://zakon.rada.gov.ua/laws/show/z0457-11" TargetMode="External"/><Relationship Id="rId44" Type="http://schemas.openxmlformats.org/officeDocument/2006/relationships/hyperlink" Target="http://zakon.rada.gov.ua/laws/show/z0182-02" TargetMode="External"/><Relationship Id="rId52" Type="http://schemas.openxmlformats.org/officeDocument/2006/relationships/hyperlink" Target="http://zakon.rada.gov.ua/laws/show/z1529-17" TargetMode="External"/><Relationship Id="rId60" Type="http://schemas.openxmlformats.org/officeDocument/2006/relationships/hyperlink" Target="http://zakon.rada.gov.ua/laws/show/z0927-05" TargetMode="External"/><Relationship Id="rId4" Type="http://schemas.openxmlformats.org/officeDocument/2006/relationships/hyperlink" Target="http://zakon.rada.gov.ua/laws/show/2755-17" TargetMode="External"/><Relationship Id="rId9" Type="http://schemas.openxmlformats.org/officeDocument/2006/relationships/hyperlink" Target="http://zakon.rada.gov.ua/laws/show/2625-14" TargetMode="External"/><Relationship Id="rId14" Type="http://schemas.openxmlformats.org/officeDocument/2006/relationships/hyperlink" Target="http://zakon.rada.gov.ua/laws/show/2456-12" TargetMode="External"/><Relationship Id="rId22" Type="http://schemas.openxmlformats.org/officeDocument/2006/relationships/hyperlink" Target="http://zakon.rada.gov.ua/laws/show/1768-2001-%D0%BF" TargetMode="External"/><Relationship Id="rId27" Type="http://schemas.openxmlformats.org/officeDocument/2006/relationships/hyperlink" Target="http://zakon.rada.gov.ua/laws/show/1306-2001-%D0%BF" TargetMode="External"/><Relationship Id="rId30" Type="http://schemas.openxmlformats.org/officeDocument/2006/relationships/hyperlink" Target="http://zakon.rada.gov.ua/laws/show/z0365-12" TargetMode="External"/><Relationship Id="rId35" Type="http://schemas.openxmlformats.org/officeDocument/2006/relationships/hyperlink" Target="http://zakon.rada.gov.ua/laws/show/213/95-%D0%B2%D1%80" TargetMode="External"/><Relationship Id="rId43" Type="http://schemas.openxmlformats.org/officeDocument/2006/relationships/hyperlink" Target="http://zakon.rada.gov.ua/laws/show/z0880-06" TargetMode="External"/><Relationship Id="rId48" Type="http://schemas.openxmlformats.org/officeDocument/2006/relationships/hyperlink" Target="http://zakon.rada.gov.ua/laws/show/1173-2011-%D0%BF" TargetMode="External"/><Relationship Id="rId56" Type="http://schemas.openxmlformats.org/officeDocument/2006/relationships/hyperlink" Target="http://zakon.rada.gov.ua/laws/show/2807-15" TargetMode="External"/><Relationship Id="rId8" Type="http://schemas.openxmlformats.org/officeDocument/2006/relationships/hyperlink" Target="http://zakon.rada.gov.ua/laws/show/280/97-%D0%B2%D1%80" TargetMode="External"/><Relationship Id="rId51" Type="http://schemas.openxmlformats.org/officeDocument/2006/relationships/hyperlink" Target="http://zakon.rada.gov.ua/laws/show/z0365-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on.rada.gov.ua/laws/show/2807-15" TargetMode="External"/><Relationship Id="rId17" Type="http://schemas.openxmlformats.org/officeDocument/2006/relationships/hyperlink" Target="http://zakon.rada.gov.ua/laws/show/2059-19" TargetMode="External"/><Relationship Id="rId25" Type="http://schemas.openxmlformats.org/officeDocument/2006/relationships/hyperlink" Target="http://zakon.rada.gov.ua/laws/show/z0880-06" TargetMode="External"/><Relationship Id="rId33" Type="http://schemas.openxmlformats.org/officeDocument/2006/relationships/hyperlink" Target="http://zakon.rada.gov.ua/laws/show/1342-2009-%D0%BF" TargetMode="External"/><Relationship Id="rId38" Type="http://schemas.openxmlformats.org/officeDocument/2006/relationships/hyperlink" Target="http://zakon.rada.gov.ua/laws/show/z1110-04" TargetMode="External"/><Relationship Id="rId46" Type="http://schemas.openxmlformats.org/officeDocument/2006/relationships/hyperlink" Target="http://zakon.rada.gov.ua/laws/show/1369-96-%D0%BF" TargetMode="External"/><Relationship Id="rId59" Type="http://schemas.openxmlformats.org/officeDocument/2006/relationships/hyperlink" Target="http://zakon.rada.gov.ua/laws/show/2807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29005</Words>
  <Characters>16533</Characters>
  <Application>Microsoft Office Word</Application>
  <DocSecurity>0</DocSecurity>
  <Lines>137</Lines>
  <Paragraphs>90</Paragraphs>
  <ScaleCrop>false</ScaleCrop>
  <Company/>
  <LinksUpToDate>false</LinksUpToDate>
  <CharactersWithSpaces>45448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Вікторія</cp:lastModifiedBy>
  <cp:revision>2</cp:revision>
  <dcterms:created xsi:type="dcterms:W3CDTF">2019-02-01T10:07:00Z</dcterms:created>
  <dcterms:modified xsi:type="dcterms:W3CDTF">2019-02-01T10:15:00Z</dcterms:modified>
</cp:coreProperties>
</file>