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165" w:rsidRPr="00240A90" w:rsidRDefault="00240A90" w:rsidP="00240A90">
      <w:pPr>
        <w:jc w:val="right"/>
        <w:rPr>
          <w:rFonts w:ascii="Times New Roman" w:hAnsi="Times New Roman" w:cs="Times New Roman"/>
          <w:sz w:val="28"/>
          <w:szCs w:val="28"/>
        </w:rPr>
      </w:pPr>
      <w:r w:rsidRPr="00240A90">
        <w:rPr>
          <w:rFonts w:ascii="Times New Roman" w:hAnsi="Times New Roman" w:cs="Times New Roman"/>
          <w:sz w:val="28"/>
          <w:szCs w:val="28"/>
        </w:rPr>
        <w:t>П Р О Є К Т</w:t>
      </w:r>
    </w:p>
    <w:p w:rsidR="00021165" w:rsidRDefault="00021165" w:rsidP="00021165">
      <w:pPr>
        <w:tabs>
          <w:tab w:val="left" w:pos="21975"/>
        </w:tabs>
        <w:spacing w:after="0" w:line="240" w:lineRule="auto"/>
        <w:jc w:val="center"/>
        <w:rPr>
          <w:rFonts w:ascii="Times New Roman" w:hAnsi="Times New Roman" w:cs="Times New Roman"/>
          <w:b/>
          <w:sz w:val="28"/>
          <w:szCs w:val="28"/>
          <w:lang w:val="uk-UA"/>
        </w:rPr>
      </w:pPr>
      <w:r>
        <w:rPr>
          <w:rFonts w:ascii="Times New Roman" w:hAnsi="Times New Roman" w:cs="Times New Roman"/>
          <w:b/>
          <w:noProof/>
          <w:sz w:val="28"/>
          <w:szCs w:val="28"/>
          <w:lang w:eastAsia="ru-RU"/>
        </w:rPr>
        <w:drawing>
          <wp:inline distT="0" distB="0" distL="0" distR="0">
            <wp:extent cx="429260" cy="612140"/>
            <wp:effectExtent l="0" t="0" r="889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rrowheads="1"/>
                    </pic:cNvPicPr>
                  </pic:nvPicPr>
                  <pic:blipFill>
                    <a:blip r:embed="rId7">
                      <a:grayscl/>
                      <a:biLevel thresh="50000"/>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260" cy="612140"/>
                    </a:xfrm>
                    <a:prstGeom prst="rect">
                      <a:avLst/>
                    </a:prstGeom>
                    <a:noFill/>
                    <a:ln>
                      <a:noFill/>
                    </a:ln>
                  </pic:spPr>
                </pic:pic>
              </a:graphicData>
            </a:graphic>
          </wp:inline>
        </w:drawing>
      </w:r>
    </w:p>
    <w:p w:rsidR="00021165" w:rsidRDefault="00021165" w:rsidP="00021165">
      <w:pPr>
        <w:spacing w:after="0" w:line="240" w:lineRule="auto"/>
        <w:jc w:val="center"/>
        <w:rPr>
          <w:rFonts w:ascii="Times New Roman" w:hAnsi="Times New Roman" w:cs="Times New Roman"/>
          <w:b/>
          <w:sz w:val="28"/>
          <w:szCs w:val="28"/>
          <w:lang w:val="uk-UA" w:eastAsia="uk-UA"/>
        </w:rPr>
      </w:pPr>
      <w:r>
        <w:rPr>
          <w:rFonts w:ascii="Times New Roman" w:hAnsi="Times New Roman" w:cs="Times New Roman"/>
          <w:b/>
          <w:sz w:val="28"/>
          <w:szCs w:val="28"/>
          <w:lang w:val="uk-UA" w:eastAsia="uk-UA"/>
        </w:rPr>
        <w:t>ОЛЕВСЬКА  МІСЬКА  РАДА</w:t>
      </w:r>
    </w:p>
    <w:p w:rsidR="00021165" w:rsidRDefault="00021165" w:rsidP="00021165">
      <w:pPr>
        <w:spacing w:after="0" w:line="240" w:lineRule="auto"/>
        <w:jc w:val="center"/>
        <w:rPr>
          <w:rFonts w:ascii="Times New Roman" w:hAnsi="Times New Roman" w:cs="Times New Roman"/>
          <w:b/>
          <w:sz w:val="28"/>
          <w:szCs w:val="28"/>
          <w:lang w:val="uk-UA" w:eastAsia="uk-UA"/>
        </w:rPr>
      </w:pPr>
      <w:r>
        <w:rPr>
          <w:rFonts w:ascii="Times New Roman" w:hAnsi="Times New Roman" w:cs="Times New Roman"/>
          <w:b/>
          <w:sz w:val="28"/>
          <w:szCs w:val="28"/>
          <w:lang w:val="uk-UA" w:eastAsia="uk-UA"/>
        </w:rPr>
        <w:t>ЖИТОМИРСЬКОЇ  ОБЛАСТІ</w:t>
      </w:r>
    </w:p>
    <w:p w:rsidR="00021165" w:rsidRDefault="00021165" w:rsidP="00021165">
      <w:pPr>
        <w:tabs>
          <w:tab w:val="left" w:pos="5489"/>
        </w:tabs>
        <w:spacing w:after="0" w:line="240" w:lineRule="auto"/>
        <w:jc w:val="center"/>
        <w:rPr>
          <w:rFonts w:ascii="Times New Roman" w:hAnsi="Times New Roman" w:cs="Times New Roman"/>
          <w:sz w:val="28"/>
          <w:szCs w:val="28"/>
          <w:lang w:val="uk-UA" w:eastAsia="uk-UA"/>
        </w:rPr>
      </w:pPr>
    </w:p>
    <w:p w:rsidR="00021165" w:rsidRDefault="00021165" w:rsidP="00021165">
      <w:pPr>
        <w:tabs>
          <w:tab w:val="left" w:pos="5489"/>
        </w:tabs>
        <w:spacing w:after="0" w:line="240" w:lineRule="auto"/>
        <w:jc w:val="center"/>
        <w:rPr>
          <w:rFonts w:ascii="Times New Roman" w:hAnsi="Times New Roman" w:cs="Times New Roman"/>
          <w:sz w:val="28"/>
          <w:szCs w:val="28"/>
          <w:lang w:val="uk-UA" w:eastAsia="uk-UA"/>
        </w:rPr>
      </w:pPr>
      <w:r>
        <w:rPr>
          <w:rFonts w:ascii="Times New Roman" w:hAnsi="Times New Roman" w:cs="Times New Roman"/>
          <w:sz w:val="28"/>
          <w:szCs w:val="28"/>
          <w:lang w:val="uk-UA" w:eastAsia="uk-UA"/>
        </w:rPr>
        <w:t xml:space="preserve">Р І Ш Е Н Н Я </w:t>
      </w:r>
    </w:p>
    <w:p w:rsidR="00021165" w:rsidRDefault="00021165" w:rsidP="00021165">
      <w:pPr>
        <w:tabs>
          <w:tab w:val="left" w:pos="5489"/>
        </w:tabs>
        <w:spacing w:after="0" w:line="240" w:lineRule="auto"/>
        <w:rPr>
          <w:rFonts w:ascii="Times New Roman" w:hAnsi="Times New Roman" w:cs="Times New Roman"/>
          <w:sz w:val="28"/>
          <w:szCs w:val="28"/>
          <w:lang w:val="uk-UA" w:eastAsia="uk-UA"/>
        </w:rPr>
      </w:pPr>
      <w:r>
        <w:rPr>
          <w:rFonts w:ascii="Times New Roman" w:hAnsi="Times New Roman" w:cs="Times New Roman"/>
          <w:sz w:val="28"/>
          <w:szCs w:val="28"/>
          <w:lang w:val="uk-UA" w:eastAsia="uk-UA"/>
        </w:rPr>
        <w:tab/>
      </w:r>
      <w:r>
        <w:rPr>
          <w:rFonts w:ascii="Times New Roman" w:hAnsi="Times New Roman" w:cs="Times New Roman"/>
          <w:sz w:val="28"/>
          <w:szCs w:val="28"/>
          <w:lang w:val="uk-UA" w:eastAsia="uk-UA"/>
        </w:rPr>
        <w:tab/>
      </w:r>
      <w:r>
        <w:rPr>
          <w:rFonts w:ascii="Times New Roman" w:hAnsi="Times New Roman" w:cs="Times New Roman"/>
          <w:sz w:val="28"/>
          <w:szCs w:val="28"/>
          <w:lang w:val="uk-UA" w:eastAsia="uk-UA"/>
        </w:rPr>
        <w:tab/>
      </w:r>
      <w:r>
        <w:rPr>
          <w:rFonts w:ascii="Times New Roman" w:hAnsi="Times New Roman" w:cs="Times New Roman"/>
          <w:sz w:val="28"/>
          <w:szCs w:val="28"/>
          <w:lang w:val="uk-UA" w:eastAsia="uk-UA"/>
        </w:rPr>
        <w:tab/>
      </w:r>
      <w:r>
        <w:rPr>
          <w:rFonts w:ascii="Times New Roman" w:hAnsi="Times New Roman" w:cs="Times New Roman"/>
          <w:sz w:val="28"/>
          <w:szCs w:val="28"/>
          <w:lang w:val="uk-UA" w:eastAsia="uk-UA"/>
        </w:rPr>
        <w:tab/>
      </w:r>
      <w:r>
        <w:rPr>
          <w:rFonts w:ascii="Times New Roman" w:hAnsi="Times New Roman" w:cs="Times New Roman"/>
          <w:sz w:val="28"/>
          <w:szCs w:val="28"/>
          <w:lang w:val="uk-UA" w:eastAsia="uk-UA"/>
        </w:rPr>
        <w:tab/>
      </w:r>
    </w:p>
    <w:p w:rsidR="00021165" w:rsidRDefault="00021165" w:rsidP="00021165">
      <w:pPr>
        <w:tabs>
          <w:tab w:val="left" w:pos="5489"/>
        </w:tabs>
        <w:spacing w:after="0" w:line="240" w:lineRule="auto"/>
        <w:rPr>
          <w:rFonts w:ascii="Times New Roman" w:hAnsi="Times New Roman" w:cs="Times New Roman"/>
          <w:sz w:val="28"/>
          <w:szCs w:val="28"/>
          <w:lang w:val="uk-UA" w:eastAsia="uk-UA"/>
        </w:rPr>
      </w:pPr>
      <w:r>
        <w:rPr>
          <w:rFonts w:ascii="Times New Roman" w:hAnsi="Times New Roman" w:cs="Times New Roman"/>
          <w:sz w:val="28"/>
          <w:szCs w:val="28"/>
          <w:lang w:val="uk-UA" w:eastAsia="uk-UA"/>
        </w:rPr>
        <w:t>Х</w:t>
      </w:r>
      <w:r w:rsidRPr="00991023">
        <w:rPr>
          <w:rFonts w:ascii="Times New Roman" w:hAnsi="Times New Roman" w:cs="Times New Roman"/>
          <w:sz w:val="28"/>
          <w:szCs w:val="28"/>
          <w:lang w:val="uk-UA" w:eastAsia="uk-UA"/>
        </w:rPr>
        <w:t>V</w:t>
      </w:r>
      <w:r w:rsidR="00397D28" w:rsidRPr="00991023">
        <w:rPr>
          <w:rFonts w:ascii="Times New Roman" w:hAnsi="Times New Roman" w:cs="Times New Roman"/>
          <w:sz w:val="28"/>
          <w:szCs w:val="28"/>
          <w:lang w:val="uk-UA" w:eastAsia="uk-UA"/>
        </w:rPr>
        <w:t>І</w:t>
      </w:r>
      <w:r>
        <w:rPr>
          <w:rFonts w:ascii="Times New Roman" w:hAnsi="Times New Roman" w:cs="Times New Roman"/>
          <w:sz w:val="28"/>
          <w:szCs w:val="28"/>
          <w:lang w:val="uk-UA" w:eastAsia="uk-UA"/>
        </w:rPr>
        <w:t xml:space="preserve"> сесія                                           м. Олевськ                                 VІІІ скликання</w:t>
      </w:r>
    </w:p>
    <w:p w:rsidR="00021165" w:rsidRDefault="00021165" w:rsidP="00021165">
      <w:pPr>
        <w:tabs>
          <w:tab w:val="left" w:pos="5489"/>
        </w:tabs>
        <w:spacing w:after="0" w:line="240" w:lineRule="auto"/>
        <w:rPr>
          <w:rFonts w:ascii="Times New Roman" w:hAnsi="Times New Roman" w:cs="Times New Roman"/>
          <w:sz w:val="28"/>
          <w:szCs w:val="28"/>
          <w:lang w:val="uk-UA" w:eastAsia="uk-UA"/>
        </w:rPr>
      </w:pPr>
    </w:p>
    <w:p w:rsidR="00021165" w:rsidRDefault="00BB03B0" w:rsidP="00021165">
      <w:pPr>
        <w:tabs>
          <w:tab w:val="left" w:pos="5489"/>
        </w:tabs>
        <w:spacing w:after="0" w:line="240" w:lineRule="auto"/>
        <w:rPr>
          <w:rFonts w:ascii="Times New Roman" w:hAnsi="Times New Roman" w:cs="Times New Roman"/>
          <w:sz w:val="28"/>
          <w:szCs w:val="28"/>
          <w:lang w:val="uk-UA" w:eastAsia="uk-UA"/>
        </w:rPr>
      </w:pPr>
      <w:r>
        <w:rPr>
          <w:rFonts w:ascii="Times New Roman" w:hAnsi="Times New Roman" w:cs="Times New Roman"/>
          <w:sz w:val="28"/>
          <w:szCs w:val="28"/>
          <w:lang w:val="uk-UA" w:eastAsia="uk-UA"/>
        </w:rPr>
        <w:t>__</w:t>
      </w:r>
      <w:r w:rsidR="00021165">
        <w:rPr>
          <w:rFonts w:ascii="Times New Roman" w:hAnsi="Times New Roman" w:cs="Times New Roman"/>
          <w:sz w:val="28"/>
          <w:szCs w:val="28"/>
          <w:lang w:val="uk-UA" w:eastAsia="uk-UA"/>
        </w:rPr>
        <w:t>.1</w:t>
      </w:r>
      <w:r>
        <w:rPr>
          <w:rFonts w:ascii="Times New Roman" w:hAnsi="Times New Roman" w:cs="Times New Roman"/>
          <w:sz w:val="28"/>
          <w:szCs w:val="28"/>
          <w:lang w:val="uk-UA" w:eastAsia="uk-UA"/>
        </w:rPr>
        <w:t>2</w:t>
      </w:r>
      <w:r w:rsidR="00021165">
        <w:rPr>
          <w:rFonts w:ascii="Times New Roman" w:hAnsi="Times New Roman" w:cs="Times New Roman"/>
          <w:sz w:val="28"/>
          <w:szCs w:val="28"/>
          <w:lang w:val="uk-UA" w:eastAsia="uk-UA"/>
        </w:rPr>
        <w:t xml:space="preserve">.2021     </w:t>
      </w:r>
      <w:r w:rsidR="00021165">
        <w:rPr>
          <w:rFonts w:ascii="Times New Roman" w:hAnsi="Times New Roman" w:cs="Times New Roman"/>
          <w:sz w:val="28"/>
          <w:szCs w:val="28"/>
          <w:lang w:val="uk-UA" w:eastAsia="uk-UA"/>
        </w:rPr>
        <w:tab/>
      </w:r>
      <w:r w:rsidR="00021165">
        <w:rPr>
          <w:rFonts w:ascii="Times New Roman" w:hAnsi="Times New Roman" w:cs="Times New Roman"/>
          <w:sz w:val="28"/>
          <w:szCs w:val="28"/>
          <w:lang w:val="uk-UA" w:eastAsia="uk-UA"/>
        </w:rPr>
        <w:tab/>
      </w:r>
      <w:r w:rsidR="00021165">
        <w:rPr>
          <w:rFonts w:ascii="Times New Roman" w:hAnsi="Times New Roman" w:cs="Times New Roman"/>
          <w:sz w:val="28"/>
          <w:szCs w:val="28"/>
          <w:lang w:val="uk-UA" w:eastAsia="uk-UA"/>
        </w:rPr>
        <w:tab/>
      </w:r>
      <w:r w:rsidR="00021165">
        <w:rPr>
          <w:rFonts w:ascii="Times New Roman" w:hAnsi="Times New Roman" w:cs="Times New Roman"/>
          <w:sz w:val="28"/>
          <w:szCs w:val="28"/>
          <w:lang w:val="uk-UA" w:eastAsia="uk-UA"/>
        </w:rPr>
        <w:tab/>
      </w:r>
      <w:r w:rsidR="00021165">
        <w:rPr>
          <w:rFonts w:ascii="Times New Roman" w:hAnsi="Times New Roman" w:cs="Times New Roman"/>
          <w:sz w:val="28"/>
          <w:szCs w:val="28"/>
          <w:lang w:val="uk-UA" w:eastAsia="uk-UA"/>
        </w:rPr>
        <w:tab/>
        <w:t>№</w:t>
      </w:r>
    </w:p>
    <w:p w:rsidR="00240A90" w:rsidRDefault="00240A90">
      <w:bookmarkStart w:id="0" w:name="_GoBack"/>
      <w:bookmarkEnd w:id="0"/>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Про бюджет Олевської</w:t>
      </w: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міської територіальної</w:t>
      </w: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громади на 202</w:t>
      </w:r>
      <w:r w:rsidR="00BB03B0">
        <w:rPr>
          <w:rFonts w:ascii="Times New Roman" w:hAnsi="Times New Roman" w:cs="Times New Roman"/>
          <w:sz w:val="28"/>
          <w:szCs w:val="28"/>
        </w:rPr>
        <w:t>2</w:t>
      </w:r>
      <w:r w:rsidRPr="00240A90">
        <w:rPr>
          <w:rFonts w:ascii="Times New Roman" w:hAnsi="Times New Roman" w:cs="Times New Roman"/>
          <w:sz w:val="28"/>
          <w:szCs w:val="28"/>
        </w:rPr>
        <w:t xml:space="preserve"> рік</w:t>
      </w:r>
    </w:p>
    <w:p w:rsidR="00240A90" w:rsidRPr="00240A90" w:rsidRDefault="00240A90" w:rsidP="00240A90">
      <w:pPr>
        <w:spacing w:after="0"/>
        <w:contextualSpacing/>
        <w:jc w:val="both"/>
        <w:rPr>
          <w:rFonts w:ascii="Times New Roman" w:hAnsi="Times New Roman" w:cs="Times New Roman"/>
          <w:sz w:val="28"/>
          <w:szCs w:val="28"/>
        </w:rPr>
      </w:pP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(06513000000)</w:t>
      </w: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код бюджету</w:t>
      </w:r>
    </w:p>
    <w:p w:rsidR="00240A90" w:rsidRPr="00240A90" w:rsidRDefault="00240A90" w:rsidP="00240A90">
      <w:pPr>
        <w:spacing w:after="0"/>
        <w:contextualSpacing/>
        <w:jc w:val="both"/>
        <w:rPr>
          <w:rFonts w:ascii="Times New Roman" w:hAnsi="Times New Roman" w:cs="Times New Roman"/>
          <w:sz w:val="28"/>
          <w:szCs w:val="28"/>
        </w:rPr>
      </w:pPr>
    </w:p>
    <w:p w:rsidR="00240A90" w:rsidRPr="00240A90" w:rsidRDefault="00240A90" w:rsidP="00240A90">
      <w:pPr>
        <w:spacing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shd w:val="clear" w:color="auto" w:fill="FFFFFF"/>
        </w:rPr>
        <w:t>Керуючись </w:t>
      </w:r>
      <w:hyperlink r:id="rId8" w:tgtFrame="_blank" w:history="1">
        <w:r w:rsidRPr="00240A90">
          <w:rPr>
            <w:rStyle w:val="a8"/>
            <w:rFonts w:ascii="Times New Roman" w:hAnsi="Times New Roman" w:cs="Times New Roman"/>
            <w:sz w:val="28"/>
            <w:szCs w:val="28"/>
            <w:shd w:val="clear" w:color="auto" w:fill="FFFFFF"/>
          </w:rPr>
          <w:t>Бюджетним кодексом України</w:t>
        </w:r>
      </w:hyperlink>
      <w:r w:rsidRPr="00240A90">
        <w:rPr>
          <w:rFonts w:ascii="Times New Roman" w:hAnsi="Times New Roman" w:cs="Times New Roman"/>
          <w:sz w:val="28"/>
          <w:szCs w:val="28"/>
          <w:shd w:val="clear" w:color="auto" w:fill="FFFFFF"/>
        </w:rPr>
        <w:t>, </w:t>
      </w:r>
      <w:hyperlink r:id="rId9" w:tgtFrame="_blank" w:history="1">
        <w:r w:rsidRPr="00240A90">
          <w:rPr>
            <w:rStyle w:val="a8"/>
            <w:rFonts w:ascii="Times New Roman" w:hAnsi="Times New Roman" w:cs="Times New Roman"/>
            <w:sz w:val="28"/>
            <w:szCs w:val="28"/>
            <w:shd w:val="clear" w:color="auto" w:fill="FFFFFF"/>
          </w:rPr>
          <w:t>Законом України</w:t>
        </w:r>
      </w:hyperlink>
      <w:r w:rsidRPr="00240A90">
        <w:rPr>
          <w:rFonts w:ascii="Times New Roman" w:hAnsi="Times New Roman" w:cs="Times New Roman"/>
          <w:sz w:val="28"/>
          <w:szCs w:val="28"/>
          <w:shd w:val="clear" w:color="auto" w:fill="FFFFFF"/>
        </w:rPr>
        <w:t xml:space="preserve"> «Про місцеве самоврядування в Україні», </w:t>
      </w:r>
      <w:r w:rsidR="00C50E80">
        <w:rPr>
          <w:rFonts w:ascii="Times New Roman" w:hAnsi="Times New Roman" w:cs="Times New Roman"/>
          <w:sz w:val="28"/>
          <w:szCs w:val="28"/>
          <w:shd w:val="clear" w:color="auto" w:fill="FFFFFF"/>
        </w:rPr>
        <w:t xml:space="preserve">Олевська </w:t>
      </w:r>
      <w:r w:rsidRPr="00240A90">
        <w:rPr>
          <w:rFonts w:ascii="Times New Roman" w:hAnsi="Times New Roman" w:cs="Times New Roman"/>
          <w:sz w:val="28"/>
          <w:szCs w:val="28"/>
        </w:rPr>
        <w:t>міська рада</w:t>
      </w:r>
    </w:p>
    <w:p w:rsidR="00240A90" w:rsidRPr="00240A90" w:rsidRDefault="00240A90" w:rsidP="00240A90">
      <w:pPr>
        <w:spacing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ab/>
      </w: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t>ВИРІШИЛА:</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1. Визначити на 202</w:t>
      </w:r>
      <w:r w:rsidR="00BB03B0">
        <w:rPr>
          <w:rFonts w:ascii="Times New Roman" w:hAnsi="Times New Roman" w:cs="Times New Roman"/>
          <w:sz w:val="28"/>
          <w:szCs w:val="28"/>
        </w:rPr>
        <w:t>2</w:t>
      </w:r>
      <w:r w:rsidRPr="00240A90">
        <w:rPr>
          <w:rFonts w:ascii="Times New Roman" w:hAnsi="Times New Roman" w:cs="Times New Roman"/>
          <w:sz w:val="28"/>
          <w:szCs w:val="28"/>
        </w:rPr>
        <w:t xml:space="preserve"> рік:</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1) </w:t>
      </w:r>
      <w:r w:rsidRPr="00CF2889">
        <w:rPr>
          <w:rFonts w:ascii="Times New Roman" w:hAnsi="Times New Roman" w:cs="Times New Roman"/>
          <w:sz w:val="28"/>
          <w:szCs w:val="28"/>
        </w:rPr>
        <w:t>Доходи</w:t>
      </w:r>
      <w:r w:rsidRPr="00240A90">
        <w:rPr>
          <w:rFonts w:ascii="Times New Roman" w:hAnsi="Times New Roman" w:cs="Times New Roman"/>
          <w:sz w:val="28"/>
          <w:szCs w:val="28"/>
        </w:rPr>
        <w:t xml:space="preserve">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у сумі </w:t>
      </w:r>
      <w:r w:rsidR="00991023">
        <w:rPr>
          <w:rFonts w:ascii="Times New Roman" w:hAnsi="Times New Roman" w:cs="Times New Roman"/>
          <w:sz w:val="28"/>
          <w:szCs w:val="28"/>
        </w:rPr>
        <w:t>354 505 809</w:t>
      </w:r>
      <w:r w:rsidR="00BB03B0">
        <w:rPr>
          <w:rFonts w:ascii="Times New Roman" w:hAnsi="Times New Roman" w:cs="Times New Roman"/>
          <w:sz w:val="28"/>
          <w:szCs w:val="28"/>
        </w:rPr>
        <w:t>,00</w:t>
      </w:r>
      <w:r w:rsidRPr="00240A90">
        <w:rPr>
          <w:rFonts w:ascii="Times New Roman" w:hAnsi="Times New Roman" w:cs="Times New Roman"/>
          <w:sz w:val="28"/>
          <w:szCs w:val="28"/>
        </w:rPr>
        <w:t xml:space="preserve"> гривень, у тому числі доходи загального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 </w:t>
      </w:r>
      <w:r w:rsidR="00991023">
        <w:rPr>
          <w:rFonts w:ascii="Times New Roman" w:hAnsi="Times New Roman" w:cs="Times New Roman"/>
          <w:sz w:val="28"/>
          <w:szCs w:val="28"/>
        </w:rPr>
        <w:t>351 428 709</w:t>
      </w:r>
      <w:r w:rsidRPr="00240A90">
        <w:rPr>
          <w:rFonts w:ascii="Times New Roman" w:hAnsi="Times New Roman" w:cs="Times New Roman"/>
          <w:sz w:val="28"/>
          <w:szCs w:val="28"/>
        </w:rPr>
        <w:t xml:space="preserve">,00 гривень та доходи спеціального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 </w:t>
      </w:r>
      <w:r w:rsidR="00991023">
        <w:rPr>
          <w:rFonts w:ascii="Times New Roman" w:hAnsi="Times New Roman" w:cs="Times New Roman"/>
          <w:sz w:val="28"/>
          <w:szCs w:val="28"/>
        </w:rPr>
        <w:t>3 077 100</w:t>
      </w:r>
      <w:r w:rsidRPr="00240A90">
        <w:rPr>
          <w:rFonts w:ascii="Times New Roman" w:hAnsi="Times New Roman" w:cs="Times New Roman"/>
          <w:sz w:val="28"/>
          <w:szCs w:val="28"/>
        </w:rPr>
        <w:t>,00 гривень, згідно з  додатком 1 до рішення.</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Затвердити інші субвенції з місцевих бюджетів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відповідно до додатку 1.1. </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2) </w:t>
      </w:r>
      <w:r w:rsidRPr="00CF2889">
        <w:rPr>
          <w:rFonts w:ascii="Times New Roman" w:hAnsi="Times New Roman" w:cs="Times New Roman"/>
          <w:sz w:val="28"/>
          <w:szCs w:val="28"/>
        </w:rPr>
        <w:t>Видатки</w:t>
      </w:r>
      <w:r w:rsidRPr="00240A90">
        <w:rPr>
          <w:rFonts w:ascii="Times New Roman" w:hAnsi="Times New Roman" w:cs="Times New Roman"/>
          <w:sz w:val="28"/>
          <w:szCs w:val="28"/>
        </w:rPr>
        <w:t xml:space="preserve"> </w:t>
      </w:r>
      <w:r w:rsidR="00160741">
        <w:rPr>
          <w:rFonts w:ascii="Times New Roman" w:hAnsi="Times New Roman" w:cs="Times New Roman"/>
          <w:sz w:val="28"/>
          <w:szCs w:val="28"/>
        </w:rPr>
        <w:t xml:space="preserve">   </w:t>
      </w:r>
      <w:r w:rsidR="00BB03B0" w:rsidRPr="00BB03B0">
        <w:rPr>
          <w:rFonts w:ascii="Times New Roman" w:eastAsia="Calibri" w:hAnsi="Times New Roman" w:cs="Times New Roman"/>
          <w:sz w:val="28"/>
          <w:szCs w:val="28"/>
        </w:rPr>
        <w:t xml:space="preserve">бюджету </w:t>
      </w:r>
      <w:r w:rsidR="00160741">
        <w:rPr>
          <w:rFonts w:ascii="Times New Roman" w:eastAsia="Calibri" w:hAnsi="Times New Roman" w:cs="Times New Roman"/>
          <w:sz w:val="28"/>
          <w:szCs w:val="28"/>
        </w:rPr>
        <w:t xml:space="preserve">  </w:t>
      </w:r>
      <w:r w:rsidR="00BB03B0" w:rsidRPr="00BB03B0">
        <w:rPr>
          <w:rFonts w:ascii="Times New Roman" w:eastAsia="Calibri" w:hAnsi="Times New Roman" w:cs="Times New Roman"/>
          <w:sz w:val="28"/>
          <w:szCs w:val="28"/>
        </w:rPr>
        <w:t xml:space="preserve">міської </w:t>
      </w:r>
      <w:r w:rsidR="00160741">
        <w:rPr>
          <w:rFonts w:ascii="Times New Roman" w:eastAsia="Calibri" w:hAnsi="Times New Roman" w:cs="Times New Roman"/>
          <w:sz w:val="28"/>
          <w:szCs w:val="28"/>
        </w:rPr>
        <w:t xml:space="preserve"> </w:t>
      </w:r>
      <w:r w:rsidR="00CE4F7C">
        <w:rPr>
          <w:rFonts w:ascii="Times New Roman" w:eastAsia="Calibri" w:hAnsi="Times New Roman" w:cs="Times New Roman"/>
          <w:sz w:val="28"/>
          <w:szCs w:val="28"/>
        </w:rPr>
        <w:t xml:space="preserve"> </w:t>
      </w:r>
      <w:r w:rsidR="00BB03B0" w:rsidRPr="00BB03B0">
        <w:rPr>
          <w:rFonts w:ascii="Times New Roman" w:eastAsia="Calibri" w:hAnsi="Times New Roman" w:cs="Times New Roman"/>
          <w:sz w:val="28"/>
          <w:szCs w:val="28"/>
        </w:rPr>
        <w:t xml:space="preserve">територіальної </w:t>
      </w:r>
      <w:r w:rsidR="00160741">
        <w:rPr>
          <w:rFonts w:ascii="Times New Roman" w:eastAsia="Calibri" w:hAnsi="Times New Roman" w:cs="Times New Roman"/>
          <w:sz w:val="28"/>
          <w:szCs w:val="28"/>
        </w:rPr>
        <w:t xml:space="preserve"> </w:t>
      </w:r>
      <w:r w:rsidR="00CE4F7C">
        <w:rPr>
          <w:rFonts w:ascii="Times New Roman" w:eastAsia="Calibri" w:hAnsi="Times New Roman" w:cs="Times New Roman"/>
          <w:sz w:val="28"/>
          <w:szCs w:val="28"/>
        </w:rPr>
        <w:t xml:space="preserve">  </w:t>
      </w:r>
      <w:r w:rsidR="00BB03B0" w:rsidRPr="00BB03B0">
        <w:rPr>
          <w:rFonts w:ascii="Times New Roman" w:eastAsia="Calibri" w:hAnsi="Times New Roman" w:cs="Times New Roman"/>
          <w:sz w:val="28"/>
          <w:szCs w:val="28"/>
        </w:rPr>
        <w:t>громади</w:t>
      </w:r>
      <w:r w:rsidRPr="00240A90">
        <w:rPr>
          <w:rFonts w:ascii="Times New Roman" w:hAnsi="Times New Roman" w:cs="Times New Roman"/>
          <w:sz w:val="28"/>
          <w:szCs w:val="28"/>
        </w:rPr>
        <w:t xml:space="preserve"> у </w:t>
      </w:r>
      <w:r w:rsidR="00160741">
        <w:rPr>
          <w:rFonts w:ascii="Times New Roman" w:hAnsi="Times New Roman" w:cs="Times New Roman"/>
          <w:sz w:val="28"/>
          <w:szCs w:val="28"/>
        </w:rPr>
        <w:t xml:space="preserve">  </w:t>
      </w:r>
      <w:r w:rsidRPr="00240A90">
        <w:rPr>
          <w:rFonts w:ascii="Times New Roman" w:hAnsi="Times New Roman" w:cs="Times New Roman"/>
          <w:sz w:val="28"/>
          <w:szCs w:val="28"/>
        </w:rPr>
        <w:t xml:space="preserve">сумі </w:t>
      </w:r>
      <w:r w:rsidR="00160741">
        <w:rPr>
          <w:rFonts w:ascii="Times New Roman" w:hAnsi="Times New Roman" w:cs="Times New Roman"/>
          <w:sz w:val="28"/>
          <w:szCs w:val="28"/>
        </w:rPr>
        <w:t xml:space="preserve">  </w:t>
      </w:r>
      <w:r w:rsidR="00CE4F7C">
        <w:rPr>
          <w:rFonts w:ascii="Times New Roman" w:hAnsi="Times New Roman" w:cs="Times New Roman"/>
          <w:sz w:val="28"/>
          <w:szCs w:val="28"/>
        </w:rPr>
        <w:t>350 902 983</w:t>
      </w:r>
      <w:r w:rsidRPr="00240A90">
        <w:rPr>
          <w:rFonts w:ascii="Times New Roman" w:hAnsi="Times New Roman" w:cs="Times New Roman"/>
          <w:sz w:val="28"/>
          <w:szCs w:val="28"/>
        </w:rPr>
        <w:t xml:space="preserve">,00 гривень, у тому числі видатки загального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 </w:t>
      </w:r>
      <w:r w:rsidR="00CE4F7C">
        <w:rPr>
          <w:rFonts w:ascii="Times New Roman" w:hAnsi="Times New Roman" w:cs="Times New Roman"/>
          <w:sz w:val="28"/>
          <w:szCs w:val="28"/>
        </w:rPr>
        <w:t>343 878 128</w:t>
      </w:r>
      <w:r w:rsidRPr="00240A90">
        <w:rPr>
          <w:rFonts w:ascii="Times New Roman" w:hAnsi="Times New Roman" w:cs="Times New Roman"/>
          <w:sz w:val="28"/>
          <w:szCs w:val="28"/>
        </w:rPr>
        <w:t xml:space="preserve">,00 гривень та видатки спеціального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 </w:t>
      </w:r>
      <w:r w:rsidR="00CE4F7C">
        <w:rPr>
          <w:rFonts w:ascii="Times New Roman" w:hAnsi="Times New Roman" w:cs="Times New Roman"/>
          <w:sz w:val="28"/>
          <w:szCs w:val="28"/>
        </w:rPr>
        <w:t>7 024 855</w:t>
      </w:r>
      <w:r w:rsidRPr="00240A90">
        <w:rPr>
          <w:rFonts w:ascii="Times New Roman" w:hAnsi="Times New Roman" w:cs="Times New Roman"/>
          <w:sz w:val="28"/>
          <w:szCs w:val="28"/>
        </w:rPr>
        <w:t>,00 гривень, згідно з  додатком 3 до рішення.</w:t>
      </w:r>
    </w:p>
    <w:p w:rsidR="00240A90" w:rsidRPr="00240A90" w:rsidRDefault="00240A90" w:rsidP="00240A90">
      <w:pPr>
        <w:spacing w:before="100" w:beforeAutospacing="1" w:after="0"/>
        <w:ind w:firstLine="720"/>
        <w:contextualSpacing/>
        <w:jc w:val="both"/>
        <w:rPr>
          <w:rFonts w:ascii="Times New Roman" w:hAnsi="Times New Roman" w:cs="Times New Roman"/>
          <w:bCs/>
          <w:sz w:val="28"/>
          <w:szCs w:val="28"/>
        </w:rPr>
      </w:pPr>
      <w:r w:rsidRPr="00240A90">
        <w:rPr>
          <w:rFonts w:ascii="Times New Roman" w:hAnsi="Times New Roman" w:cs="Times New Roman"/>
          <w:bCs/>
          <w:sz w:val="28"/>
          <w:szCs w:val="28"/>
        </w:rPr>
        <w:t xml:space="preserve">3) </w:t>
      </w:r>
      <w:r w:rsidRPr="00CF2889">
        <w:rPr>
          <w:rFonts w:ascii="Times New Roman" w:hAnsi="Times New Roman" w:cs="Times New Roman"/>
          <w:bCs/>
          <w:sz w:val="28"/>
          <w:szCs w:val="28"/>
        </w:rPr>
        <w:t>Профіцит</w:t>
      </w:r>
      <w:r w:rsidRPr="00240A90">
        <w:rPr>
          <w:rFonts w:ascii="Times New Roman" w:hAnsi="Times New Roman" w:cs="Times New Roman"/>
          <w:bCs/>
          <w:sz w:val="28"/>
          <w:szCs w:val="28"/>
        </w:rPr>
        <w:t xml:space="preserve"> за загальним фондом </w:t>
      </w:r>
      <w:r w:rsidR="00BB03B0" w:rsidRPr="00BB03B0">
        <w:rPr>
          <w:rFonts w:ascii="Times New Roman" w:eastAsia="Calibri" w:hAnsi="Times New Roman" w:cs="Times New Roman"/>
          <w:sz w:val="28"/>
          <w:szCs w:val="28"/>
        </w:rPr>
        <w:t>бюджету міської територіальної громади</w:t>
      </w:r>
      <w:r w:rsidR="002E1646">
        <w:rPr>
          <w:rFonts w:ascii="Times New Roman" w:hAnsi="Times New Roman" w:cs="Times New Roman"/>
          <w:bCs/>
          <w:sz w:val="28"/>
          <w:szCs w:val="28"/>
        </w:rPr>
        <w:t xml:space="preserve"> у сумі</w:t>
      </w:r>
      <w:r w:rsidR="007134EF">
        <w:rPr>
          <w:rFonts w:ascii="Times New Roman" w:hAnsi="Times New Roman" w:cs="Times New Roman"/>
          <w:bCs/>
          <w:sz w:val="28"/>
          <w:szCs w:val="28"/>
        </w:rPr>
        <w:t xml:space="preserve"> </w:t>
      </w:r>
      <w:r w:rsidR="002E1646">
        <w:rPr>
          <w:rFonts w:ascii="Times New Roman" w:hAnsi="Times New Roman" w:cs="Times New Roman"/>
          <w:bCs/>
          <w:sz w:val="28"/>
          <w:szCs w:val="28"/>
        </w:rPr>
        <w:t xml:space="preserve"> </w:t>
      </w:r>
      <w:r w:rsidR="00D7383A">
        <w:rPr>
          <w:rFonts w:ascii="Times New Roman" w:hAnsi="Times New Roman" w:cs="Times New Roman"/>
          <w:bCs/>
          <w:sz w:val="28"/>
          <w:szCs w:val="28"/>
        </w:rPr>
        <w:t>7</w:t>
      </w:r>
      <w:r w:rsidR="008C192B">
        <w:rPr>
          <w:rFonts w:ascii="Times New Roman" w:hAnsi="Times New Roman" w:cs="Times New Roman"/>
          <w:bCs/>
          <w:sz w:val="28"/>
          <w:szCs w:val="28"/>
        </w:rPr>
        <w:t> 550 581</w:t>
      </w:r>
      <w:r w:rsidRPr="00240A90">
        <w:rPr>
          <w:rFonts w:ascii="Times New Roman" w:hAnsi="Times New Roman" w:cs="Times New Roman"/>
          <w:bCs/>
          <w:sz w:val="28"/>
          <w:szCs w:val="28"/>
        </w:rPr>
        <w:t xml:space="preserve">,00  гривень, </w:t>
      </w:r>
      <w:r w:rsidRPr="00240A90">
        <w:rPr>
          <w:rFonts w:ascii="Times New Roman" w:hAnsi="Times New Roman" w:cs="Times New Roman"/>
          <w:sz w:val="28"/>
          <w:szCs w:val="28"/>
        </w:rPr>
        <w:t>напрямом використання якого визначити передачу коштів із загального фонду бюджету до бюджету розвитку (спеціального фонду),</w:t>
      </w:r>
      <w:r w:rsidRPr="00240A90">
        <w:rPr>
          <w:rFonts w:ascii="Times New Roman" w:hAnsi="Times New Roman" w:cs="Times New Roman"/>
          <w:bCs/>
          <w:sz w:val="28"/>
          <w:szCs w:val="28"/>
        </w:rPr>
        <w:t xml:space="preserve"> згідно з додатком 2 до рішення.</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bCs/>
          <w:sz w:val="28"/>
          <w:szCs w:val="28"/>
        </w:rPr>
        <w:t>4)</w:t>
      </w:r>
      <w:r w:rsidRPr="00240A90">
        <w:rPr>
          <w:rFonts w:ascii="Times New Roman" w:hAnsi="Times New Roman" w:cs="Times New Roman"/>
          <w:b/>
          <w:bCs/>
          <w:sz w:val="28"/>
          <w:szCs w:val="28"/>
        </w:rPr>
        <w:t xml:space="preserve">  </w:t>
      </w:r>
      <w:r w:rsidRPr="00240A90">
        <w:rPr>
          <w:rFonts w:ascii="Times New Roman" w:hAnsi="Times New Roman" w:cs="Times New Roman"/>
          <w:sz w:val="28"/>
          <w:szCs w:val="28"/>
        </w:rPr>
        <w:t xml:space="preserve">Установити в цілому </w:t>
      </w:r>
      <w:r w:rsidRPr="00CF2889">
        <w:rPr>
          <w:rFonts w:ascii="Times New Roman" w:hAnsi="Times New Roman" w:cs="Times New Roman"/>
          <w:sz w:val="28"/>
          <w:szCs w:val="28"/>
        </w:rPr>
        <w:t>дефіцит</w:t>
      </w:r>
      <w:r w:rsidRPr="00240A90">
        <w:rPr>
          <w:rFonts w:ascii="Times New Roman" w:hAnsi="Times New Roman" w:cs="Times New Roman"/>
          <w:b/>
          <w:sz w:val="28"/>
          <w:szCs w:val="28"/>
        </w:rPr>
        <w:t xml:space="preserve"> </w:t>
      </w:r>
      <w:r w:rsidRPr="00240A90">
        <w:rPr>
          <w:rFonts w:ascii="Times New Roman" w:hAnsi="Times New Roman" w:cs="Times New Roman"/>
          <w:sz w:val="28"/>
          <w:szCs w:val="28"/>
        </w:rPr>
        <w:t xml:space="preserve">спеціального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в сумі </w:t>
      </w:r>
      <w:r w:rsidR="007134EF">
        <w:rPr>
          <w:rFonts w:ascii="Times New Roman" w:hAnsi="Times New Roman" w:cs="Times New Roman"/>
          <w:bCs/>
          <w:sz w:val="28"/>
          <w:szCs w:val="28"/>
        </w:rPr>
        <w:t>3 </w:t>
      </w:r>
      <w:r w:rsidR="008C192B">
        <w:rPr>
          <w:rFonts w:ascii="Times New Roman" w:hAnsi="Times New Roman" w:cs="Times New Roman"/>
          <w:bCs/>
          <w:sz w:val="28"/>
          <w:szCs w:val="28"/>
        </w:rPr>
        <w:t>947</w:t>
      </w:r>
      <w:r w:rsidR="007134EF">
        <w:rPr>
          <w:rFonts w:ascii="Times New Roman" w:hAnsi="Times New Roman" w:cs="Times New Roman"/>
          <w:bCs/>
          <w:sz w:val="28"/>
          <w:szCs w:val="28"/>
        </w:rPr>
        <w:t xml:space="preserve"> </w:t>
      </w:r>
      <w:r w:rsidR="008C192B">
        <w:rPr>
          <w:rFonts w:ascii="Times New Roman" w:hAnsi="Times New Roman" w:cs="Times New Roman"/>
          <w:bCs/>
          <w:sz w:val="28"/>
          <w:szCs w:val="28"/>
        </w:rPr>
        <w:t>755</w:t>
      </w:r>
      <w:r w:rsidRPr="00240A90">
        <w:rPr>
          <w:rFonts w:ascii="Times New Roman" w:hAnsi="Times New Roman" w:cs="Times New Roman"/>
          <w:bCs/>
          <w:sz w:val="28"/>
          <w:szCs w:val="28"/>
        </w:rPr>
        <w:t>,00</w:t>
      </w:r>
      <w:r w:rsidRPr="00240A90">
        <w:rPr>
          <w:rFonts w:ascii="Times New Roman" w:hAnsi="Times New Roman" w:cs="Times New Roman"/>
          <w:sz w:val="28"/>
          <w:szCs w:val="28"/>
        </w:rPr>
        <w:t xml:space="preserve"> гривень (додаток 2) джерелами покриття якого визначити:</w:t>
      </w:r>
    </w:p>
    <w:p w:rsidR="00240A90" w:rsidRPr="00240A90" w:rsidRDefault="00240A90" w:rsidP="00240A90">
      <w:pPr>
        <w:spacing w:after="0"/>
        <w:contextualSpacing/>
        <w:jc w:val="both"/>
        <w:rPr>
          <w:rFonts w:ascii="Times New Roman" w:hAnsi="Times New Roman" w:cs="Times New Roman"/>
          <w:sz w:val="28"/>
          <w:szCs w:val="28"/>
        </w:rPr>
      </w:pPr>
      <w:r w:rsidRPr="00240A90">
        <w:rPr>
          <w:rFonts w:ascii="Times New Roman" w:hAnsi="Times New Roman" w:cs="Times New Roman"/>
          <w:sz w:val="28"/>
          <w:szCs w:val="28"/>
        </w:rPr>
        <w:lastRenderedPageBreak/>
        <w:t xml:space="preserve">           - надходження із загального фонду до бюджету розвитку (спеціального фонду) в сумі </w:t>
      </w:r>
      <w:r w:rsidR="008C192B">
        <w:rPr>
          <w:rFonts w:ascii="Times New Roman" w:hAnsi="Times New Roman" w:cs="Times New Roman"/>
          <w:bCs/>
          <w:sz w:val="28"/>
          <w:szCs w:val="28"/>
        </w:rPr>
        <w:t>7 550 581</w:t>
      </w:r>
      <w:r w:rsidRPr="00240A90">
        <w:rPr>
          <w:rFonts w:ascii="Times New Roman" w:hAnsi="Times New Roman" w:cs="Times New Roman"/>
          <w:bCs/>
          <w:sz w:val="28"/>
          <w:szCs w:val="28"/>
        </w:rPr>
        <w:t xml:space="preserve">,00 </w:t>
      </w:r>
      <w:r w:rsidRPr="00240A90">
        <w:rPr>
          <w:rFonts w:ascii="Times New Roman" w:hAnsi="Times New Roman" w:cs="Times New Roman"/>
          <w:sz w:val="28"/>
          <w:szCs w:val="28"/>
        </w:rPr>
        <w:t xml:space="preserve"> гривень;</w:t>
      </w:r>
    </w:p>
    <w:p w:rsidR="00357D5A" w:rsidRDefault="00240A90" w:rsidP="00357D5A">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 профіцит спеціального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у сумі      3 602 826,00  гривень (погашення місцевого боргу по кредиту Північної Екологічної Фінансової Корпорації НЕФКО).</w:t>
      </w:r>
    </w:p>
    <w:p w:rsidR="00357D5A" w:rsidRDefault="00240A90" w:rsidP="00357D5A">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bCs/>
          <w:sz w:val="28"/>
          <w:szCs w:val="28"/>
        </w:rPr>
        <w:t xml:space="preserve">5) </w:t>
      </w:r>
      <w:r w:rsidRPr="00CF2889">
        <w:rPr>
          <w:rFonts w:ascii="Times New Roman" w:hAnsi="Times New Roman" w:cs="Times New Roman"/>
          <w:bCs/>
          <w:sz w:val="28"/>
          <w:szCs w:val="28"/>
        </w:rPr>
        <w:t>Оборотний залишок бюджетних коштів</w:t>
      </w:r>
      <w:r w:rsidRPr="00240A90">
        <w:rPr>
          <w:rFonts w:ascii="Times New Roman" w:hAnsi="Times New Roman" w:cs="Times New Roman"/>
          <w:b/>
          <w:bCs/>
          <w:sz w:val="28"/>
          <w:szCs w:val="28"/>
        </w:rPr>
        <w:t xml:space="preserve">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у розмірі </w:t>
      </w:r>
      <w:r w:rsidR="00BB03B0" w:rsidRPr="00D2007B">
        <w:rPr>
          <w:rFonts w:ascii="Times New Roman" w:hAnsi="Times New Roman" w:cs="Times New Roman"/>
          <w:sz w:val="28"/>
          <w:szCs w:val="28"/>
        </w:rPr>
        <w:t>1 0</w:t>
      </w:r>
      <w:r w:rsidRPr="00D2007B">
        <w:rPr>
          <w:rFonts w:ascii="Times New Roman" w:hAnsi="Times New Roman" w:cs="Times New Roman"/>
          <w:sz w:val="28"/>
          <w:szCs w:val="28"/>
        </w:rPr>
        <w:t>00 000,00 гривень, що становить 0,</w:t>
      </w:r>
      <w:r w:rsidR="00D2007B" w:rsidRPr="00D2007B">
        <w:rPr>
          <w:rFonts w:ascii="Times New Roman" w:hAnsi="Times New Roman" w:cs="Times New Roman"/>
          <w:sz w:val="28"/>
          <w:szCs w:val="28"/>
        </w:rPr>
        <w:t>29</w:t>
      </w:r>
      <w:r w:rsidRPr="00D2007B">
        <w:rPr>
          <w:rFonts w:ascii="Times New Roman" w:hAnsi="Times New Roman" w:cs="Times New Roman"/>
          <w:sz w:val="28"/>
          <w:szCs w:val="28"/>
        </w:rPr>
        <w:t xml:space="preserve"> відсотка видатків загального фонду </w:t>
      </w:r>
      <w:r w:rsidR="00BB03B0" w:rsidRPr="00D2007B">
        <w:rPr>
          <w:rFonts w:ascii="Times New Roman" w:eastAsia="Calibri" w:hAnsi="Times New Roman" w:cs="Times New Roman"/>
          <w:sz w:val="28"/>
          <w:szCs w:val="28"/>
        </w:rPr>
        <w:t>бюджету міської територіальної громади</w:t>
      </w:r>
      <w:r w:rsidRPr="00D2007B">
        <w:rPr>
          <w:rFonts w:ascii="Times New Roman" w:hAnsi="Times New Roman" w:cs="Times New Roman"/>
          <w:sz w:val="28"/>
          <w:szCs w:val="28"/>
        </w:rPr>
        <w:t>, визначених цим пунктом.</w:t>
      </w:r>
    </w:p>
    <w:p w:rsidR="00240A90" w:rsidRPr="00240A90" w:rsidRDefault="00240A90" w:rsidP="00357D5A">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6) </w:t>
      </w:r>
      <w:r w:rsidRPr="00CF2889">
        <w:rPr>
          <w:rFonts w:ascii="Times New Roman" w:hAnsi="Times New Roman" w:cs="Times New Roman"/>
          <w:sz w:val="28"/>
          <w:szCs w:val="28"/>
        </w:rPr>
        <w:t>Р</w:t>
      </w:r>
      <w:r w:rsidRPr="00CF2889">
        <w:rPr>
          <w:rFonts w:ascii="Times New Roman" w:hAnsi="Times New Roman" w:cs="Times New Roman"/>
          <w:bCs/>
          <w:sz w:val="28"/>
          <w:szCs w:val="28"/>
        </w:rPr>
        <w:t>езервний фонд</w:t>
      </w:r>
      <w:r w:rsidRPr="00240A90">
        <w:rPr>
          <w:rFonts w:ascii="Times New Roman" w:hAnsi="Times New Roman" w:cs="Times New Roman"/>
          <w:sz w:val="28"/>
          <w:szCs w:val="28"/>
        </w:rPr>
        <w:t xml:space="preserve">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у розмірі </w:t>
      </w:r>
      <w:r w:rsidRPr="00D2007B">
        <w:rPr>
          <w:rFonts w:ascii="Times New Roman" w:hAnsi="Times New Roman" w:cs="Times New Roman"/>
          <w:sz w:val="28"/>
          <w:szCs w:val="28"/>
        </w:rPr>
        <w:t>200 000,00</w:t>
      </w:r>
      <w:r w:rsidRPr="00240A90">
        <w:rPr>
          <w:rFonts w:ascii="Times New Roman" w:hAnsi="Times New Roman" w:cs="Times New Roman"/>
          <w:sz w:val="28"/>
          <w:szCs w:val="28"/>
        </w:rPr>
        <w:t xml:space="preserve"> гривень, що становить 0,06 відсотка видатків загального фонду </w:t>
      </w:r>
      <w:r w:rsidR="00BB03B0"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визначених цим пунктом.</w:t>
      </w:r>
    </w:p>
    <w:p w:rsidR="00240A90" w:rsidRPr="00CF2889" w:rsidRDefault="00240A90" w:rsidP="00240A90">
      <w:pPr>
        <w:tabs>
          <w:tab w:val="left" w:pos="720"/>
        </w:tabs>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2.  </w:t>
      </w:r>
      <w:r w:rsidRPr="00CF2889">
        <w:rPr>
          <w:rFonts w:ascii="Times New Roman" w:hAnsi="Times New Roman" w:cs="Times New Roman"/>
          <w:sz w:val="28"/>
          <w:szCs w:val="28"/>
        </w:rPr>
        <w:t xml:space="preserve">Затвердити бюджетні призначення головним розпорядникам коштів </w:t>
      </w:r>
      <w:r w:rsidR="00BB03B0" w:rsidRPr="00CF2889">
        <w:rPr>
          <w:rFonts w:ascii="Times New Roman" w:eastAsia="Calibri" w:hAnsi="Times New Roman" w:cs="Times New Roman"/>
          <w:sz w:val="28"/>
          <w:szCs w:val="28"/>
        </w:rPr>
        <w:t>бюджету міської територіальної громади</w:t>
      </w:r>
      <w:r w:rsidRPr="00CF2889">
        <w:rPr>
          <w:rFonts w:ascii="Times New Roman" w:hAnsi="Times New Roman" w:cs="Times New Roman"/>
          <w:sz w:val="28"/>
          <w:szCs w:val="28"/>
        </w:rPr>
        <w:t xml:space="preserve"> на 202</w:t>
      </w:r>
      <w:r w:rsidR="00BB03B0" w:rsidRPr="00CF2889">
        <w:rPr>
          <w:rFonts w:ascii="Times New Roman" w:hAnsi="Times New Roman" w:cs="Times New Roman"/>
          <w:sz w:val="28"/>
          <w:szCs w:val="28"/>
        </w:rPr>
        <w:t>2</w:t>
      </w:r>
      <w:r w:rsidRPr="00CF2889">
        <w:rPr>
          <w:rFonts w:ascii="Times New Roman" w:hAnsi="Times New Roman" w:cs="Times New Roman"/>
          <w:sz w:val="28"/>
          <w:szCs w:val="28"/>
        </w:rPr>
        <w:t> рік в розрізі відповідальних виконавців за бюджетними програмами згідно з додатком 3 до рішення.</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CF2889">
        <w:rPr>
          <w:rFonts w:ascii="Times New Roman" w:hAnsi="Times New Roman" w:cs="Times New Roman"/>
          <w:sz w:val="28"/>
          <w:szCs w:val="28"/>
        </w:rPr>
        <w:t>3.  Затвердити на 202</w:t>
      </w:r>
      <w:r w:rsidR="00BB03B0" w:rsidRPr="00CF2889">
        <w:rPr>
          <w:rFonts w:ascii="Times New Roman" w:hAnsi="Times New Roman" w:cs="Times New Roman"/>
          <w:sz w:val="28"/>
          <w:szCs w:val="28"/>
        </w:rPr>
        <w:t>2</w:t>
      </w:r>
      <w:r w:rsidRPr="00CF2889">
        <w:rPr>
          <w:rFonts w:ascii="Times New Roman" w:hAnsi="Times New Roman" w:cs="Times New Roman"/>
          <w:sz w:val="28"/>
          <w:szCs w:val="28"/>
        </w:rPr>
        <w:t xml:space="preserve"> рік міжбюджетні трансферти</w:t>
      </w:r>
      <w:r w:rsidRPr="00D2007B">
        <w:rPr>
          <w:rFonts w:ascii="Times New Roman" w:hAnsi="Times New Roman" w:cs="Times New Roman"/>
          <w:sz w:val="28"/>
          <w:szCs w:val="28"/>
        </w:rPr>
        <w:t xml:space="preserve"> </w:t>
      </w:r>
      <w:r w:rsidR="00D2007B" w:rsidRPr="00D2007B">
        <w:rPr>
          <w:rFonts w:ascii="Times New Roman" w:hAnsi="Times New Roman" w:cs="Times New Roman"/>
          <w:sz w:val="28"/>
          <w:szCs w:val="28"/>
        </w:rPr>
        <w:t xml:space="preserve"> та інші субвенції </w:t>
      </w:r>
      <w:r w:rsidR="00D2007B" w:rsidRPr="00580226">
        <w:rPr>
          <w:rFonts w:ascii="Times New Roman" w:hAnsi="Times New Roman" w:cs="Times New Roman"/>
          <w:sz w:val="28"/>
          <w:szCs w:val="28"/>
        </w:rPr>
        <w:t>з бюджету міської територіальної громади</w:t>
      </w:r>
      <w:r w:rsidR="00D2007B" w:rsidRPr="00D2007B">
        <w:rPr>
          <w:rFonts w:ascii="Times New Roman" w:hAnsi="Times New Roman" w:cs="Times New Roman"/>
          <w:sz w:val="28"/>
          <w:szCs w:val="28"/>
        </w:rPr>
        <w:t xml:space="preserve">  місцевим бюджетам у розрізі призначень </w:t>
      </w:r>
      <w:r w:rsidRPr="00D2007B">
        <w:rPr>
          <w:rFonts w:ascii="Times New Roman" w:hAnsi="Times New Roman" w:cs="Times New Roman"/>
          <w:sz w:val="28"/>
          <w:szCs w:val="28"/>
        </w:rPr>
        <w:t>згідно з додатк</w:t>
      </w:r>
      <w:r w:rsidR="00D2007B" w:rsidRPr="00D2007B">
        <w:rPr>
          <w:rFonts w:ascii="Times New Roman" w:hAnsi="Times New Roman" w:cs="Times New Roman"/>
          <w:sz w:val="28"/>
          <w:szCs w:val="28"/>
        </w:rPr>
        <w:t>а</w:t>
      </w:r>
      <w:r w:rsidRPr="00D2007B">
        <w:rPr>
          <w:rFonts w:ascii="Times New Roman" w:hAnsi="Times New Roman" w:cs="Times New Roman"/>
          <w:sz w:val="28"/>
          <w:szCs w:val="28"/>
        </w:rPr>
        <w:t>м</w:t>
      </w:r>
      <w:r w:rsidR="00D2007B" w:rsidRPr="00D2007B">
        <w:rPr>
          <w:rFonts w:ascii="Times New Roman" w:hAnsi="Times New Roman" w:cs="Times New Roman"/>
          <w:sz w:val="28"/>
          <w:szCs w:val="28"/>
        </w:rPr>
        <w:t>и</w:t>
      </w:r>
      <w:r w:rsidRPr="00D2007B">
        <w:rPr>
          <w:rFonts w:ascii="Times New Roman" w:hAnsi="Times New Roman" w:cs="Times New Roman"/>
          <w:sz w:val="28"/>
          <w:szCs w:val="28"/>
        </w:rPr>
        <w:t xml:space="preserve"> 4</w:t>
      </w:r>
      <w:r w:rsidR="00D2007B" w:rsidRPr="00D2007B">
        <w:rPr>
          <w:rFonts w:ascii="Times New Roman" w:hAnsi="Times New Roman" w:cs="Times New Roman"/>
          <w:sz w:val="28"/>
          <w:szCs w:val="28"/>
        </w:rPr>
        <w:t xml:space="preserve"> та 4.1</w:t>
      </w:r>
      <w:r w:rsidRPr="00D2007B">
        <w:rPr>
          <w:rFonts w:ascii="Times New Roman" w:hAnsi="Times New Roman" w:cs="Times New Roman"/>
          <w:sz w:val="28"/>
          <w:szCs w:val="28"/>
        </w:rPr>
        <w:t xml:space="preserve"> </w:t>
      </w:r>
      <w:r w:rsidR="00D2007B" w:rsidRPr="00D2007B">
        <w:rPr>
          <w:rFonts w:ascii="Times New Roman" w:hAnsi="Times New Roman" w:cs="Times New Roman"/>
          <w:sz w:val="28"/>
          <w:szCs w:val="28"/>
        </w:rPr>
        <w:t>відповідно.</w:t>
      </w:r>
    </w:p>
    <w:p w:rsidR="00BB03B0" w:rsidRDefault="00240A90" w:rsidP="00BB03B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4. </w:t>
      </w:r>
      <w:r w:rsidRPr="00AF70AF">
        <w:rPr>
          <w:rFonts w:ascii="Times New Roman" w:hAnsi="Times New Roman" w:cs="Times New Roman"/>
          <w:sz w:val="28"/>
          <w:szCs w:val="28"/>
        </w:rPr>
        <w:t xml:space="preserve">Надати право виконавчому комітету Олевської міської ради, у разі затвердження міжбюджетних трансфертів у державному та місцевих бюджетах </w:t>
      </w:r>
      <w:r w:rsidR="00BB03B0" w:rsidRPr="00AF70AF">
        <w:rPr>
          <w:rFonts w:ascii="Times New Roman" w:eastAsia="Calibri" w:hAnsi="Times New Roman" w:cs="Times New Roman"/>
          <w:sz w:val="28"/>
          <w:szCs w:val="28"/>
        </w:rPr>
        <w:t>бюджету міської територіальної громади</w:t>
      </w:r>
      <w:r w:rsidRPr="00AF70AF">
        <w:rPr>
          <w:rFonts w:ascii="Times New Roman" w:hAnsi="Times New Roman" w:cs="Times New Roman"/>
          <w:sz w:val="28"/>
          <w:szCs w:val="28"/>
        </w:rPr>
        <w:t xml:space="preserve">, вносити зміни до доходів/фінансування та видатків </w:t>
      </w:r>
      <w:r w:rsidR="00BB03B0" w:rsidRPr="00AF70AF">
        <w:rPr>
          <w:rFonts w:ascii="Times New Roman" w:eastAsia="Calibri" w:hAnsi="Times New Roman" w:cs="Times New Roman"/>
          <w:sz w:val="28"/>
          <w:szCs w:val="28"/>
        </w:rPr>
        <w:t>бюджету міської територіальної громади</w:t>
      </w:r>
      <w:r w:rsidRPr="00AF70AF">
        <w:rPr>
          <w:rFonts w:ascii="Times New Roman" w:hAnsi="Times New Roman" w:cs="Times New Roman"/>
          <w:sz w:val="28"/>
          <w:szCs w:val="28"/>
        </w:rPr>
        <w:t>, з наступним затвердженням Олевською міською радою.</w:t>
      </w:r>
      <w:r w:rsidRPr="00240A90">
        <w:rPr>
          <w:rFonts w:ascii="Times New Roman" w:hAnsi="Times New Roman" w:cs="Times New Roman"/>
          <w:sz w:val="28"/>
          <w:szCs w:val="28"/>
        </w:rPr>
        <w:t xml:space="preserve"> </w:t>
      </w:r>
    </w:p>
    <w:p w:rsidR="00240A90" w:rsidRPr="00240A90" w:rsidRDefault="00240A90" w:rsidP="00BB03B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5. </w:t>
      </w:r>
      <w:r w:rsidRPr="00AF70AF">
        <w:rPr>
          <w:rFonts w:ascii="Times New Roman" w:hAnsi="Times New Roman" w:cs="Times New Roman"/>
          <w:sz w:val="28"/>
          <w:szCs w:val="28"/>
        </w:rPr>
        <w:t>Затвердити на 202</w:t>
      </w:r>
      <w:r w:rsidR="00CD2C3F" w:rsidRPr="00AF70AF">
        <w:rPr>
          <w:rFonts w:ascii="Times New Roman" w:hAnsi="Times New Roman" w:cs="Times New Roman"/>
          <w:sz w:val="28"/>
          <w:szCs w:val="28"/>
        </w:rPr>
        <w:t>2</w:t>
      </w:r>
      <w:r w:rsidRPr="00AF70AF">
        <w:rPr>
          <w:rFonts w:ascii="Times New Roman" w:hAnsi="Times New Roman" w:cs="Times New Roman"/>
          <w:sz w:val="28"/>
          <w:szCs w:val="28"/>
        </w:rPr>
        <w:t xml:space="preserve"> рік </w:t>
      </w:r>
      <w:r w:rsidR="00C50E80" w:rsidRPr="00AF70AF">
        <w:rPr>
          <w:rFonts w:ascii="Times New Roman" w:hAnsi="Times New Roman" w:cs="Times New Roman"/>
          <w:color w:val="333333"/>
          <w:sz w:val="28"/>
          <w:szCs w:val="28"/>
        </w:rPr>
        <w:t>обсяги капітальних вкладень у розрізі інвестиційних проектів згідно з додатком 5 до цього рішення</w:t>
      </w:r>
      <w:r w:rsidRPr="00AF70AF">
        <w:rPr>
          <w:rFonts w:ascii="Times New Roman" w:hAnsi="Times New Roman" w:cs="Times New Roman"/>
          <w:sz w:val="28"/>
          <w:szCs w:val="28"/>
        </w:rPr>
        <w:t>.</w:t>
      </w:r>
    </w:p>
    <w:p w:rsidR="00357D5A" w:rsidRDefault="00240A90" w:rsidP="00357D5A">
      <w:pPr>
        <w:spacing w:after="0"/>
        <w:ind w:firstLine="708"/>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6. Затвердити </w:t>
      </w:r>
      <w:r w:rsidRPr="00CF2889">
        <w:rPr>
          <w:rFonts w:ascii="Times New Roman" w:hAnsi="Times New Roman" w:cs="Times New Roman"/>
          <w:bCs/>
          <w:sz w:val="28"/>
          <w:szCs w:val="28"/>
        </w:rPr>
        <w:t xml:space="preserve">розподіл витрат </w:t>
      </w:r>
      <w:r w:rsidR="00BB03B0" w:rsidRPr="00CF2889">
        <w:rPr>
          <w:rFonts w:ascii="Times New Roman" w:eastAsia="Calibri" w:hAnsi="Times New Roman" w:cs="Times New Roman"/>
          <w:sz w:val="28"/>
          <w:szCs w:val="28"/>
        </w:rPr>
        <w:t>бюджету міської територіальної громади</w:t>
      </w:r>
      <w:r w:rsidRPr="00CF2889">
        <w:rPr>
          <w:rFonts w:ascii="Times New Roman" w:hAnsi="Times New Roman" w:cs="Times New Roman"/>
          <w:bCs/>
          <w:sz w:val="28"/>
          <w:szCs w:val="28"/>
        </w:rPr>
        <w:t xml:space="preserve"> на реалізацію місцевих/регіональних програм</w:t>
      </w:r>
      <w:r w:rsidRPr="00240A90">
        <w:rPr>
          <w:rFonts w:ascii="Times New Roman" w:hAnsi="Times New Roman" w:cs="Times New Roman"/>
          <w:sz w:val="28"/>
          <w:szCs w:val="28"/>
        </w:rPr>
        <w:t xml:space="preserve"> у сумі </w:t>
      </w:r>
      <w:r w:rsidR="009541DB">
        <w:rPr>
          <w:rFonts w:ascii="Times New Roman" w:hAnsi="Times New Roman" w:cs="Times New Roman"/>
          <w:sz w:val="28"/>
          <w:szCs w:val="28"/>
        </w:rPr>
        <w:t>12 813 400</w:t>
      </w:r>
      <w:r w:rsidRPr="00240A90">
        <w:rPr>
          <w:rFonts w:ascii="Times New Roman" w:hAnsi="Times New Roman" w:cs="Times New Roman"/>
          <w:sz w:val="28"/>
          <w:szCs w:val="28"/>
        </w:rPr>
        <w:t>,00 гривень</w:t>
      </w:r>
      <w:r w:rsidRPr="00240A90">
        <w:rPr>
          <w:rFonts w:ascii="Times New Roman" w:hAnsi="Times New Roman" w:cs="Times New Roman"/>
          <w:b/>
          <w:bCs/>
          <w:sz w:val="28"/>
          <w:szCs w:val="28"/>
        </w:rPr>
        <w:t xml:space="preserve"> </w:t>
      </w:r>
      <w:r w:rsidRPr="00240A90">
        <w:rPr>
          <w:rFonts w:ascii="Times New Roman" w:hAnsi="Times New Roman" w:cs="Times New Roman"/>
          <w:sz w:val="28"/>
          <w:szCs w:val="28"/>
        </w:rPr>
        <w:t>згідно з додатком 6 до рішення.</w:t>
      </w:r>
    </w:p>
    <w:p w:rsidR="00357D5A" w:rsidRDefault="00240A90" w:rsidP="00357D5A">
      <w:pPr>
        <w:spacing w:after="0"/>
        <w:ind w:firstLine="708"/>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7. Установити, що до </w:t>
      </w:r>
      <w:r w:rsidR="00CF2889">
        <w:rPr>
          <w:rFonts w:ascii="Times New Roman" w:hAnsi="Times New Roman" w:cs="Times New Roman"/>
          <w:sz w:val="28"/>
          <w:szCs w:val="28"/>
        </w:rPr>
        <w:t>доходів</w:t>
      </w:r>
      <w:r w:rsidRPr="00240A90">
        <w:rPr>
          <w:rFonts w:ascii="Times New Roman" w:hAnsi="Times New Roman" w:cs="Times New Roman"/>
          <w:sz w:val="28"/>
          <w:szCs w:val="28"/>
        </w:rPr>
        <w:t xml:space="preserve"> загального фонду </w:t>
      </w:r>
      <w:r w:rsidR="001902DE"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на 202</w:t>
      </w:r>
      <w:r w:rsidR="001902DE">
        <w:rPr>
          <w:rFonts w:ascii="Times New Roman" w:hAnsi="Times New Roman" w:cs="Times New Roman"/>
          <w:sz w:val="28"/>
          <w:szCs w:val="28"/>
        </w:rPr>
        <w:t>2</w:t>
      </w:r>
      <w:r w:rsidRPr="00240A90">
        <w:rPr>
          <w:rFonts w:ascii="Times New Roman" w:hAnsi="Times New Roman" w:cs="Times New Roman"/>
          <w:sz w:val="28"/>
          <w:szCs w:val="28"/>
        </w:rPr>
        <w:t xml:space="preserve"> рік належать доходи, визначені статтею 64</w:t>
      </w:r>
      <w:r w:rsidRPr="00240A90">
        <w:rPr>
          <w:rFonts w:ascii="Times New Roman" w:hAnsi="Times New Roman" w:cs="Times New Roman"/>
          <w:sz w:val="28"/>
          <w:szCs w:val="28"/>
          <w:vertAlign w:val="superscript"/>
        </w:rPr>
        <w:t xml:space="preserve"> </w:t>
      </w:r>
      <w:r w:rsidRPr="00240A90">
        <w:rPr>
          <w:rFonts w:ascii="Times New Roman" w:hAnsi="Times New Roman" w:cs="Times New Roman"/>
          <w:sz w:val="28"/>
          <w:szCs w:val="28"/>
        </w:rPr>
        <w:t>Бюджетного кодексу України, та трансферти, визначені статтями 97, 101 Бюджетного кодексу України.</w:t>
      </w:r>
    </w:p>
    <w:p w:rsidR="00240A90" w:rsidRPr="00240A90" w:rsidRDefault="00240A90" w:rsidP="00CF2889">
      <w:pPr>
        <w:spacing w:after="0"/>
        <w:ind w:firstLine="708"/>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8. Установити, що джерелами формування спеціального фонду </w:t>
      </w:r>
      <w:r w:rsidR="00CD2C3F"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 xml:space="preserve"> на 202</w:t>
      </w:r>
      <w:r w:rsidR="00CD2C3F">
        <w:rPr>
          <w:rFonts w:ascii="Times New Roman" w:hAnsi="Times New Roman" w:cs="Times New Roman"/>
          <w:sz w:val="28"/>
          <w:szCs w:val="28"/>
        </w:rPr>
        <w:t>2</w:t>
      </w:r>
      <w:r w:rsidRPr="00240A90">
        <w:rPr>
          <w:rFonts w:ascii="Times New Roman" w:hAnsi="Times New Roman" w:cs="Times New Roman"/>
          <w:sz w:val="28"/>
          <w:szCs w:val="28"/>
        </w:rPr>
        <w:t xml:space="preserve"> рік є:</w:t>
      </w:r>
    </w:p>
    <w:p w:rsidR="00240A90" w:rsidRPr="00240A90" w:rsidRDefault="00240A90" w:rsidP="00CF2889">
      <w:pPr>
        <w:pStyle w:val="a7"/>
        <w:spacing w:before="0" w:beforeAutospacing="0" w:after="0" w:afterAutospacing="0"/>
        <w:ind w:firstLine="720"/>
        <w:contextualSpacing/>
        <w:jc w:val="both"/>
        <w:rPr>
          <w:sz w:val="28"/>
          <w:szCs w:val="28"/>
        </w:rPr>
      </w:pPr>
      <w:r w:rsidRPr="00240A90">
        <w:rPr>
          <w:sz w:val="28"/>
          <w:szCs w:val="28"/>
        </w:rPr>
        <w:t xml:space="preserve">1) у частині доходів </w:t>
      </w:r>
      <w:r w:rsidR="00A40991">
        <w:rPr>
          <w:sz w:val="28"/>
          <w:szCs w:val="28"/>
          <w:lang w:val="ru-RU"/>
        </w:rPr>
        <w:t>-</w:t>
      </w:r>
      <w:r w:rsidRPr="00240A90">
        <w:rPr>
          <w:sz w:val="28"/>
          <w:szCs w:val="28"/>
        </w:rPr>
        <w:t xml:space="preserve"> надходження, визначені пунктами 1, 2, </w:t>
      </w:r>
      <w:r w:rsidRPr="009541DB">
        <w:rPr>
          <w:sz w:val="28"/>
          <w:szCs w:val="28"/>
        </w:rPr>
        <w:t>4,</w:t>
      </w:r>
      <w:r w:rsidRPr="00240A90">
        <w:rPr>
          <w:sz w:val="28"/>
          <w:szCs w:val="28"/>
        </w:rPr>
        <w:t xml:space="preserve"> 4</w:t>
      </w:r>
      <w:r w:rsidRPr="00240A90">
        <w:rPr>
          <w:sz w:val="28"/>
          <w:szCs w:val="28"/>
          <w:vertAlign w:val="superscript"/>
        </w:rPr>
        <w:t>1</w:t>
      </w:r>
      <w:r w:rsidRPr="00240A90">
        <w:rPr>
          <w:sz w:val="28"/>
          <w:szCs w:val="28"/>
        </w:rPr>
        <w:t>, 6 частини 1 статті 69</w:t>
      </w:r>
      <w:r w:rsidRPr="00240A90">
        <w:rPr>
          <w:sz w:val="28"/>
          <w:szCs w:val="28"/>
          <w:vertAlign w:val="superscript"/>
        </w:rPr>
        <w:t>1</w:t>
      </w:r>
      <w:r w:rsidRPr="00240A90">
        <w:rPr>
          <w:sz w:val="28"/>
          <w:szCs w:val="28"/>
        </w:rPr>
        <w:t xml:space="preserve"> Бюджетного кодексу України;</w:t>
      </w:r>
    </w:p>
    <w:p w:rsidR="00240A90" w:rsidRPr="00240A90" w:rsidRDefault="00240A90" w:rsidP="00240A90">
      <w:pPr>
        <w:pStyle w:val="a7"/>
        <w:spacing w:after="0" w:afterAutospacing="0"/>
        <w:ind w:firstLine="720"/>
        <w:contextualSpacing/>
        <w:jc w:val="both"/>
        <w:rPr>
          <w:sz w:val="28"/>
          <w:szCs w:val="28"/>
        </w:rPr>
      </w:pPr>
      <w:r w:rsidRPr="00240A90">
        <w:rPr>
          <w:sz w:val="28"/>
          <w:szCs w:val="28"/>
        </w:rPr>
        <w:t xml:space="preserve">2) у частині фінансування </w:t>
      </w:r>
      <w:r w:rsidR="00A40991">
        <w:rPr>
          <w:sz w:val="28"/>
          <w:szCs w:val="28"/>
          <w:lang w:val="ru-RU"/>
        </w:rPr>
        <w:t>-</w:t>
      </w:r>
      <w:r w:rsidRPr="00240A90">
        <w:rPr>
          <w:sz w:val="28"/>
          <w:szCs w:val="28"/>
        </w:rPr>
        <w:t xml:space="preserve"> надходження, визначені пунктом 10 частини 1 статті 71 Бюджетного кодексу України, та частини 2 статті 72 Бюджетного кодексу України</w:t>
      </w:r>
      <w:r w:rsidR="00F70DC4" w:rsidRPr="00F70DC4">
        <w:rPr>
          <w:sz w:val="28"/>
          <w:szCs w:val="28"/>
        </w:rPr>
        <w:t xml:space="preserve">, </w:t>
      </w:r>
      <w:r w:rsidR="00F70DC4" w:rsidRPr="009541DB">
        <w:rPr>
          <w:sz w:val="28"/>
          <w:szCs w:val="28"/>
        </w:rPr>
        <w:t xml:space="preserve">та трансферти, визначені статтею </w:t>
      </w:r>
      <w:r w:rsidR="00F70DC4" w:rsidRPr="009541DB">
        <w:rPr>
          <w:sz w:val="28"/>
          <w:szCs w:val="28"/>
          <w:lang w:val="ru-RU"/>
        </w:rPr>
        <w:t>97 Бюджетного кодексу України</w:t>
      </w:r>
      <w:r w:rsidRPr="009541DB">
        <w:rPr>
          <w:sz w:val="28"/>
          <w:szCs w:val="28"/>
        </w:rPr>
        <w:t>.</w:t>
      </w:r>
    </w:p>
    <w:p w:rsidR="00240A90" w:rsidRPr="00240A90" w:rsidRDefault="00240A90" w:rsidP="00240A90">
      <w:pPr>
        <w:pStyle w:val="a7"/>
        <w:spacing w:after="0" w:afterAutospacing="0"/>
        <w:ind w:firstLine="720"/>
        <w:contextualSpacing/>
        <w:jc w:val="both"/>
        <w:rPr>
          <w:sz w:val="28"/>
          <w:szCs w:val="28"/>
        </w:rPr>
      </w:pPr>
      <w:r w:rsidRPr="00240A90">
        <w:rPr>
          <w:sz w:val="28"/>
          <w:szCs w:val="28"/>
        </w:rPr>
        <w:t>9.  Установити, що у 202</w:t>
      </w:r>
      <w:r w:rsidR="00CF2889" w:rsidRPr="00F70DC4">
        <w:rPr>
          <w:sz w:val="28"/>
          <w:szCs w:val="28"/>
        </w:rPr>
        <w:t>2</w:t>
      </w:r>
      <w:r w:rsidRPr="00240A90">
        <w:rPr>
          <w:sz w:val="28"/>
          <w:szCs w:val="28"/>
        </w:rPr>
        <w:t xml:space="preserve"> році кошти, отримані до спеціального фонду </w:t>
      </w:r>
      <w:r w:rsidR="00CD2C3F" w:rsidRPr="00CD2C3F">
        <w:rPr>
          <w:sz w:val="28"/>
          <w:szCs w:val="28"/>
        </w:rPr>
        <w:t>бюджету міської територіальної громади</w:t>
      </w:r>
      <w:r w:rsidRPr="00240A90">
        <w:rPr>
          <w:sz w:val="28"/>
          <w:szCs w:val="28"/>
        </w:rPr>
        <w:t xml:space="preserve"> згідно з відповідним пунктом </w:t>
      </w:r>
      <w:r w:rsidRPr="009541DB">
        <w:rPr>
          <w:sz w:val="28"/>
          <w:szCs w:val="28"/>
        </w:rPr>
        <w:t>стат</w:t>
      </w:r>
      <w:r w:rsidR="00CD2C3F" w:rsidRPr="009541DB">
        <w:rPr>
          <w:sz w:val="28"/>
          <w:szCs w:val="28"/>
        </w:rPr>
        <w:t>т</w:t>
      </w:r>
      <w:r w:rsidRPr="009541DB">
        <w:rPr>
          <w:sz w:val="28"/>
          <w:szCs w:val="28"/>
        </w:rPr>
        <w:t>і</w:t>
      </w:r>
      <w:r w:rsidRPr="00240A90">
        <w:rPr>
          <w:sz w:val="28"/>
          <w:szCs w:val="28"/>
        </w:rPr>
        <w:t xml:space="preserve">  69</w:t>
      </w:r>
      <w:r w:rsidRPr="00240A90">
        <w:rPr>
          <w:sz w:val="28"/>
          <w:szCs w:val="28"/>
          <w:vertAlign w:val="superscript"/>
        </w:rPr>
        <w:t>1</w:t>
      </w:r>
      <w:r w:rsidRPr="00240A90">
        <w:rPr>
          <w:sz w:val="28"/>
          <w:szCs w:val="28"/>
        </w:rPr>
        <w:t xml:space="preserve"> Бюджетного кодексу України, спрямовуються на реалізацію заходів, </w:t>
      </w:r>
      <w:r w:rsidRPr="00240A90">
        <w:rPr>
          <w:sz w:val="28"/>
          <w:szCs w:val="28"/>
        </w:rPr>
        <w:lastRenderedPageBreak/>
        <w:t>визначених статтями 89, 91 Бюджетного кодексу України, а кошти, отримані до спеціального фонду згідно з пунктом 10 частини 1 статті 71 Бюджетного кодексу України, спрямовуються відповідно на реалізацію заходів, визначених частиною 2 статті 71 Бюджетного кодексу України.</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10. Визначити на 31 грудня 202</w:t>
      </w:r>
      <w:r w:rsidR="00B85FC5">
        <w:rPr>
          <w:sz w:val="28"/>
          <w:szCs w:val="28"/>
          <w:lang w:val="ru-RU"/>
        </w:rPr>
        <w:t>2</w:t>
      </w:r>
      <w:r w:rsidRPr="00240A90">
        <w:rPr>
          <w:sz w:val="28"/>
          <w:szCs w:val="28"/>
        </w:rPr>
        <w:t xml:space="preserve"> року граничний обсяг місцевого боргу у сумі </w:t>
      </w:r>
      <w:r w:rsidR="00B85FC5" w:rsidRPr="009541DB">
        <w:rPr>
          <w:sz w:val="28"/>
          <w:szCs w:val="28"/>
          <w:lang w:val="ru-RU"/>
        </w:rPr>
        <w:t>2 702 1</w:t>
      </w:r>
      <w:r w:rsidR="00BB03B0" w:rsidRPr="009541DB">
        <w:rPr>
          <w:sz w:val="28"/>
          <w:szCs w:val="28"/>
          <w:lang w:val="ru-RU"/>
        </w:rPr>
        <w:t>20</w:t>
      </w:r>
      <w:r w:rsidRPr="009541DB">
        <w:rPr>
          <w:sz w:val="28"/>
          <w:szCs w:val="28"/>
          <w:lang w:val="ru-RU"/>
        </w:rPr>
        <w:t>,00</w:t>
      </w:r>
      <w:r w:rsidRPr="009541DB">
        <w:rPr>
          <w:sz w:val="28"/>
          <w:szCs w:val="28"/>
        </w:rPr>
        <w:t xml:space="preserve"> гривень</w:t>
      </w:r>
      <w:r w:rsidRPr="00240A90">
        <w:rPr>
          <w:sz w:val="28"/>
          <w:szCs w:val="28"/>
        </w:rPr>
        <w:t>.</w:t>
      </w:r>
    </w:p>
    <w:p w:rsidR="00240A90" w:rsidRPr="00240A90" w:rsidRDefault="00240A90" w:rsidP="009747EE">
      <w:pPr>
        <w:pStyle w:val="a7"/>
        <w:spacing w:before="0" w:beforeAutospacing="0" w:after="0" w:afterAutospacing="0"/>
        <w:ind w:firstLine="720"/>
        <w:contextualSpacing/>
        <w:jc w:val="both"/>
        <w:rPr>
          <w:sz w:val="28"/>
          <w:szCs w:val="28"/>
        </w:rPr>
      </w:pPr>
      <w:r w:rsidRPr="00240A90">
        <w:rPr>
          <w:sz w:val="28"/>
          <w:szCs w:val="28"/>
        </w:rPr>
        <w:t>11. Визначити на 202</w:t>
      </w:r>
      <w:r w:rsidR="00BB03B0">
        <w:rPr>
          <w:sz w:val="28"/>
          <w:szCs w:val="28"/>
          <w:lang w:val="ru-RU"/>
        </w:rPr>
        <w:t>2</w:t>
      </w:r>
      <w:r w:rsidRPr="00240A90">
        <w:rPr>
          <w:sz w:val="28"/>
          <w:szCs w:val="28"/>
        </w:rPr>
        <w:t xml:space="preserve"> рік, відповідно до статті 55 Бюджетного кодексу України, захищеними видатками </w:t>
      </w:r>
      <w:r w:rsidR="00CD2C3F" w:rsidRPr="00BB03B0">
        <w:rPr>
          <w:sz w:val="28"/>
          <w:szCs w:val="28"/>
          <w:lang w:val="ru-RU"/>
        </w:rPr>
        <w:t>бюджету міської територіальної громади</w:t>
      </w:r>
      <w:r w:rsidRPr="00240A90">
        <w:rPr>
          <w:sz w:val="28"/>
          <w:szCs w:val="28"/>
        </w:rPr>
        <w:t xml:space="preserve"> видатки загального фонду на:</w:t>
      </w:r>
    </w:p>
    <w:p w:rsidR="00240A90" w:rsidRPr="00240A90" w:rsidRDefault="00240A90" w:rsidP="009747EE">
      <w:pPr>
        <w:tabs>
          <w:tab w:val="left" w:pos="540"/>
        </w:tabs>
        <w:spacing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оплату праці працівників бюджетних установ;</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нарахування на заробітну плату;</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придбання медикаментів та перев’язувальних матеріалів;</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забезпечення продуктами харчування;</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оплату комунальних послуг та енергоносіїв;</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color w:val="333333"/>
          <w:sz w:val="28"/>
          <w:szCs w:val="28"/>
          <w:shd w:val="clear" w:color="auto" w:fill="FFFFFF"/>
        </w:rPr>
        <w:t>обслуговування державного (місцевого) боргу;</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соціальне забезпечення;</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поточні трансферти місцевим бюджетам.</w:t>
      </w:r>
    </w:p>
    <w:p w:rsidR="00240A90" w:rsidRPr="00240A90"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12</w:t>
      </w:r>
      <w:r w:rsidRPr="00A26F42">
        <w:rPr>
          <w:rFonts w:ascii="Times New Roman" w:hAnsi="Times New Roman" w:cs="Times New Roman"/>
          <w:sz w:val="28"/>
          <w:szCs w:val="28"/>
        </w:rPr>
        <w:t xml:space="preserve">. </w:t>
      </w:r>
      <w:r w:rsidR="00A26F42" w:rsidRPr="00A26F42">
        <w:rPr>
          <w:rFonts w:ascii="Times New Roman" w:eastAsia="Calibri" w:hAnsi="Times New Roman" w:cs="Times New Roman"/>
          <w:sz w:val="28"/>
          <w:szCs w:val="28"/>
        </w:rPr>
        <w:t xml:space="preserve">Надати </w:t>
      </w:r>
      <w:r w:rsidR="00A26F42" w:rsidRPr="009541DB">
        <w:rPr>
          <w:rFonts w:ascii="Times New Roman" w:eastAsia="Calibri" w:hAnsi="Times New Roman" w:cs="Times New Roman"/>
          <w:sz w:val="28"/>
          <w:szCs w:val="28"/>
        </w:rPr>
        <w:t>право фінансовому управлінню</w:t>
      </w:r>
      <w:r w:rsidR="00A26F42" w:rsidRPr="00A26F42">
        <w:rPr>
          <w:rFonts w:ascii="Times New Roman" w:eastAsia="Calibri" w:hAnsi="Times New Roman" w:cs="Times New Roman"/>
          <w:sz w:val="28"/>
          <w:szCs w:val="28"/>
        </w:rPr>
        <w:t xml:space="preserve"> Олевської міської ради в межах поточного бюджетного періоду здійснювати на конкурсних засадах розміщення тимчасово вільних коштів бюджету міської територіальної громади  на депозитах, з урахуванням вимог статті 16 Бюджетного кодексу України та постанови Кабінету Міністрів України від 12.01.2011 № 6 «Про затвердження Порядку розміщення тимчасово вільних коштів місцевих бюджетів на вкладних (депозитних) рахунках у банках» (зі змінами), з подальшим поверненням таких коштів до кінця поточного бюджетного періоду</w:t>
      </w:r>
      <w:r w:rsidRPr="00A26F42">
        <w:rPr>
          <w:rFonts w:ascii="Times New Roman" w:hAnsi="Times New Roman" w:cs="Times New Roman"/>
          <w:sz w:val="28"/>
          <w:szCs w:val="28"/>
        </w:rPr>
        <w:t>.</w:t>
      </w:r>
    </w:p>
    <w:p w:rsidR="00240A90" w:rsidRPr="00357D5A" w:rsidRDefault="00240A90" w:rsidP="00240A90">
      <w:pPr>
        <w:spacing w:before="100" w:beforeAutospacing="1"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13</w:t>
      </w:r>
      <w:r w:rsidR="00D14E4A">
        <w:rPr>
          <w:rFonts w:ascii="Times New Roman" w:hAnsi="Times New Roman" w:cs="Times New Roman"/>
          <w:sz w:val="28"/>
          <w:szCs w:val="28"/>
        </w:rPr>
        <w:t>.</w:t>
      </w:r>
      <w:r w:rsidR="00357D5A" w:rsidRPr="00357D5A">
        <w:rPr>
          <w:rFonts w:ascii="Times New Roman" w:eastAsia="Calibri" w:hAnsi="Times New Roman" w:cs="Times New Roman"/>
          <w:sz w:val="28"/>
          <w:szCs w:val="28"/>
        </w:rPr>
        <w:t xml:space="preserve">  </w:t>
      </w:r>
      <w:r w:rsidR="00D14E4A">
        <w:rPr>
          <w:rFonts w:ascii="Times New Roman" w:eastAsia="Calibri" w:hAnsi="Times New Roman" w:cs="Times New Roman"/>
          <w:sz w:val="28"/>
          <w:szCs w:val="28"/>
        </w:rPr>
        <w:t>Н</w:t>
      </w:r>
      <w:r w:rsidR="00357D5A" w:rsidRPr="00357D5A">
        <w:rPr>
          <w:rFonts w:ascii="Times New Roman" w:eastAsia="Calibri" w:hAnsi="Times New Roman" w:cs="Times New Roman"/>
          <w:sz w:val="28"/>
          <w:szCs w:val="28"/>
        </w:rPr>
        <w:t xml:space="preserve">адати право </w:t>
      </w:r>
      <w:r w:rsidR="00357D5A" w:rsidRPr="009541DB">
        <w:rPr>
          <w:rFonts w:ascii="Times New Roman" w:eastAsia="Calibri" w:hAnsi="Times New Roman" w:cs="Times New Roman"/>
          <w:sz w:val="28"/>
          <w:szCs w:val="28"/>
        </w:rPr>
        <w:t>фінансовому управлінню Олевської міської ради</w:t>
      </w:r>
      <w:r w:rsidR="00357D5A" w:rsidRPr="00357D5A">
        <w:rPr>
          <w:rFonts w:ascii="Times New Roman" w:eastAsia="Calibri" w:hAnsi="Times New Roman" w:cs="Times New Roman"/>
          <w:sz w:val="28"/>
          <w:szCs w:val="28"/>
        </w:rPr>
        <w:t xml:space="preserve"> отримувати </w:t>
      </w:r>
      <w:r w:rsidR="00D14E4A" w:rsidRPr="00357D5A">
        <w:rPr>
          <w:rFonts w:ascii="Times New Roman" w:eastAsia="Calibri" w:hAnsi="Times New Roman" w:cs="Times New Roman"/>
          <w:sz w:val="28"/>
          <w:szCs w:val="28"/>
        </w:rPr>
        <w:t>позики на покриття тимчасових касових розривів бюджету міської територіальної громади, пов’язаних із забезпеченням захищених видатків загального фонду, в межах поточного бюджетного періоду за рахунок коштів єдиного казначейського рахунку на договірних умовах, без нарахування відсотків за користування цими коштами, з обов'язковим їх поверненням до кінця поточного бюджетного періоду</w:t>
      </w:r>
      <w:r w:rsidR="00357D5A" w:rsidRPr="00357D5A">
        <w:rPr>
          <w:rFonts w:ascii="Times New Roman" w:eastAsia="Calibri" w:hAnsi="Times New Roman" w:cs="Times New Roman"/>
          <w:sz w:val="28"/>
          <w:szCs w:val="28"/>
        </w:rPr>
        <w:t xml:space="preserve">, </w:t>
      </w:r>
      <w:r w:rsidR="00357D5A" w:rsidRPr="00357D5A">
        <w:rPr>
          <w:rFonts w:ascii="Times New Roman" w:eastAsia="Calibri" w:hAnsi="Times New Roman" w:cs="Times New Roman"/>
          <w:color w:val="000000"/>
          <w:sz w:val="14"/>
          <w:szCs w:val="14"/>
          <w:shd w:val="clear" w:color="auto" w:fill="FFFFFF"/>
        </w:rPr>
        <w:t> </w:t>
      </w:r>
      <w:r w:rsidR="00357D5A" w:rsidRPr="00357D5A">
        <w:rPr>
          <w:rFonts w:ascii="Times New Roman" w:eastAsia="Calibri" w:hAnsi="Times New Roman" w:cs="Times New Roman"/>
          <w:color w:val="000000"/>
          <w:sz w:val="28"/>
          <w:szCs w:val="28"/>
          <w:shd w:val="clear" w:color="auto" w:fill="FFFFFF"/>
        </w:rPr>
        <w:t>у порядку, визначеному постановою Кабінету Міністрів України від 29.12.2010 № 1204 «Про затвердження Порядку покриття тимчасових касових розривів місцевих бюджетів» (зі змінами)»</w:t>
      </w:r>
      <w:r w:rsidR="00D14E4A">
        <w:rPr>
          <w:rFonts w:ascii="Times New Roman" w:hAnsi="Times New Roman" w:cs="Times New Roman"/>
          <w:sz w:val="28"/>
          <w:szCs w:val="28"/>
        </w:rPr>
        <w:t xml:space="preserve"> та</w:t>
      </w:r>
      <w:r w:rsidR="00D14E4A" w:rsidRPr="00D14E4A">
        <w:rPr>
          <w:rFonts w:ascii="Times New Roman" w:eastAsia="Calibri" w:hAnsi="Times New Roman" w:cs="Times New Roman"/>
          <w:sz w:val="28"/>
          <w:szCs w:val="28"/>
        </w:rPr>
        <w:t xml:space="preserve"> </w:t>
      </w:r>
      <w:r w:rsidR="00D14E4A">
        <w:rPr>
          <w:rFonts w:ascii="Times New Roman" w:eastAsia="Calibri" w:hAnsi="Times New Roman" w:cs="Times New Roman"/>
          <w:sz w:val="28"/>
          <w:szCs w:val="28"/>
        </w:rPr>
        <w:t>в</w:t>
      </w:r>
      <w:r w:rsidR="00D14E4A" w:rsidRPr="00357D5A">
        <w:rPr>
          <w:rFonts w:ascii="Times New Roman" w:eastAsia="Calibri" w:hAnsi="Times New Roman" w:cs="Times New Roman"/>
          <w:sz w:val="28"/>
          <w:szCs w:val="28"/>
        </w:rPr>
        <w:t>ідповідно до статей 43 та 73 Бюджетного кодексу України</w:t>
      </w:r>
      <w:r w:rsidR="00D14E4A">
        <w:rPr>
          <w:rFonts w:ascii="Times New Roman" w:eastAsia="Calibri" w:hAnsi="Times New Roman" w:cs="Times New Roman"/>
          <w:sz w:val="28"/>
          <w:szCs w:val="28"/>
        </w:rPr>
        <w:t>.</w:t>
      </w:r>
    </w:p>
    <w:p w:rsidR="00240A90" w:rsidRPr="00240A90" w:rsidRDefault="00240A90" w:rsidP="00D14E4A">
      <w:pPr>
        <w:spacing w:after="0"/>
        <w:ind w:firstLine="720"/>
        <w:contextualSpacing/>
        <w:jc w:val="both"/>
        <w:rPr>
          <w:rFonts w:ascii="Times New Roman" w:hAnsi="Times New Roman" w:cs="Times New Roman"/>
          <w:sz w:val="28"/>
          <w:szCs w:val="28"/>
        </w:rPr>
      </w:pPr>
      <w:r w:rsidRPr="00240A90">
        <w:rPr>
          <w:rFonts w:ascii="Times New Roman" w:hAnsi="Times New Roman" w:cs="Times New Roman"/>
          <w:sz w:val="28"/>
          <w:szCs w:val="28"/>
        </w:rPr>
        <w:t xml:space="preserve">14. Головним розпорядникам бюджетних коштів </w:t>
      </w:r>
      <w:r w:rsidR="00CD2C3F" w:rsidRPr="00BB03B0">
        <w:rPr>
          <w:rFonts w:ascii="Times New Roman" w:eastAsia="Calibri" w:hAnsi="Times New Roman" w:cs="Times New Roman"/>
          <w:sz w:val="28"/>
          <w:szCs w:val="28"/>
        </w:rPr>
        <w:t>бюджету міської територіальної громади</w:t>
      </w:r>
      <w:r w:rsidRPr="00240A90">
        <w:rPr>
          <w:rFonts w:ascii="Times New Roman" w:hAnsi="Times New Roman" w:cs="Times New Roman"/>
          <w:sz w:val="28"/>
          <w:szCs w:val="28"/>
        </w:rPr>
        <w:t>:</w:t>
      </w:r>
    </w:p>
    <w:p w:rsidR="00240A90" w:rsidRPr="00240A90" w:rsidRDefault="00240A90" w:rsidP="00D14E4A">
      <w:pPr>
        <w:pStyle w:val="a7"/>
        <w:spacing w:before="0" w:beforeAutospacing="0" w:after="0" w:afterAutospacing="0"/>
        <w:ind w:firstLine="720"/>
        <w:contextualSpacing/>
        <w:jc w:val="both"/>
        <w:rPr>
          <w:sz w:val="28"/>
          <w:szCs w:val="28"/>
        </w:rPr>
      </w:pPr>
      <w:r w:rsidRPr="00240A90">
        <w:rPr>
          <w:sz w:val="28"/>
          <w:szCs w:val="28"/>
        </w:rPr>
        <w:t xml:space="preserve">1) затвердити паспорти бюджетних програм протягом </w:t>
      </w:r>
      <w:r w:rsidRPr="009541DB">
        <w:rPr>
          <w:sz w:val="28"/>
          <w:szCs w:val="28"/>
        </w:rPr>
        <w:t>45</w:t>
      </w:r>
      <w:r w:rsidRPr="00240A90">
        <w:rPr>
          <w:sz w:val="28"/>
          <w:szCs w:val="28"/>
        </w:rPr>
        <w:t xml:space="preserve"> днів з дня набрання чинності цього рішення;</w:t>
      </w:r>
    </w:p>
    <w:p w:rsidR="00240A90" w:rsidRPr="00240A90" w:rsidRDefault="00240A90" w:rsidP="00240A90">
      <w:pPr>
        <w:pStyle w:val="a7"/>
        <w:spacing w:after="0" w:afterAutospacing="0"/>
        <w:ind w:firstLine="720"/>
        <w:contextualSpacing/>
        <w:jc w:val="both"/>
        <w:rPr>
          <w:sz w:val="28"/>
          <w:szCs w:val="28"/>
        </w:rPr>
      </w:pPr>
      <w:r w:rsidRPr="00240A90">
        <w:rPr>
          <w:sz w:val="28"/>
          <w:szCs w:val="28"/>
        </w:rPr>
        <w:t>2) здійснювати управління бюджетними коштами у межах встановлених їм бюджетних повноважень та оцінки ефективності бюджетних програм, забезпечуючи ефективне, результативне і цільове використання бюджетних коштів, організацію та координацію роботи розпорядників бюджетних коштів нижчого рівня та одержувачів бюджетних коштів у бюджетному процесі;</w:t>
      </w:r>
    </w:p>
    <w:p w:rsidR="00240A90" w:rsidRPr="00240A90" w:rsidRDefault="00240A90" w:rsidP="00240A90">
      <w:pPr>
        <w:pStyle w:val="a7"/>
        <w:spacing w:after="0" w:afterAutospacing="0"/>
        <w:ind w:firstLine="720"/>
        <w:contextualSpacing/>
        <w:jc w:val="both"/>
        <w:rPr>
          <w:sz w:val="28"/>
          <w:szCs w:val="28"/>
        </w:rPr>
      </w:pPr>
      <w:r w:rsidRPr="00240A90">
        <w:rPr>
          <w:sz w:val="28"/>
          <w:szCs w:val="28"/>
        </w:rPr>
        <w:lastRenderedPageBreak/>
        <w:t>3) забезпечити доступність інформації про бюджет відповідно до законодавства, а саме:</w:t>
      </w:r>
    </w:p>
    <w:p w:rsidR="00240A90" w:rsidRPr="00240A90" w:rsidRDefault="00240A90" w:rsidP="00240A90">
      <w:pPr>
        <w:pStyle w:val="a7"/>
        <w:spacing w:after="0" w:afterAutospacing="0"/>
        <w:ind w:firstLine="720"/>
        <w:contextualSpacing/>
        <w:jc w:val="both"/>
        <w:rPr>
          <w:sz w:val="28"/>
          <w:szCs w:val="28"/>
        </w:rPr>
      </w:pPr>
      <w:r w:rsidRPr="00240A90">
        <w:rPr>
          <w:sz w:val="28"/>
          <w:szCs w:val="28"/>
        </w:rPr>
        <w:t xml:space="preserve">публічне представлення та публікацію інформації про бюджет за бюджетними програмами та показниками, бюджетні призначення щодо яких визначені цим рішенням, відповідно до вимог та за формою, встановленими Міністерством фінансів України, до </w:t>
      </w:r>
      <w:r w:rsidRPr="009541DB">
        <w:rPr>
          <w:sz w:val="28"/>
          <w:szCs w:val="28"/>
        </w:rPr>
        <w:t>15 березня 202</w:t>
      </w:r>
      <w:r w:rsidR="00CD2C3F" w:rsidRPr="009541DB">
        <w:rPr>
          <w:sz w:val="28"/>
          <w:szCs w:val="28"/>
          <w:lang w:val="ru-RU"/>
        </w:rPr>
        <w:t>3</w:t>
      </w:r>
      <w:r w:rsidRPr="009541DB">
        <w:rPr>
          <w:sz w:val="28"/>
          <w:szCs w:val="28"/>
        </w:rPr>
        <w:t xml:space="preserve"> року;</w:t>
      </w:r>
    </w:p>
    <w:p w:rsidR="00240A90" w:rsidRPr="009541DB" w:rsidRDefault="00240A90" w:rsidP="00240A90">
      <w:pPr>
        <w:pStyle w:val="a7"/>
        <w:spacing w:after="0" w:afterAutospacing="0"/>
        <w:ind w:firstLine="720"/>
        <w:contextualSpacing/>
        <w:jc w:val="both"/>
        <w:rPr>
          <w:sz w:val="28"/>
          <w:szCs w:val="28"/>
        </w:rPr>
      </w:pPr>
      <w:r w:rsidRPr="00240A90">
        <w:rPr>
          <w:sz w:val="28"/>
          <w:szCs w:val="28"/>
        </w:rPr>
        <w:t xml:space="preserve">оприлюднення паспортів бюджетних програм у триденний строк з дня </w:t>
      </w:r>
      <w:r w:rsidRPr="009541DB">
        <w:rPr>
          <w:sz w:val="28"/>
          <w:szCs w:val="28"/>
        </w:rPr>
        <w:t>затвердження таких документів;</w:t>
      </w:r>
    </w:p>
    <w:p w:rsidR="00357D5A" w:rsidRDefault="00240A90" w:rsidP="00357D5A">
      <w:pPr>
        <w:pStyle w:val="a7"/>
        <w:spacing w:after="0" w:afterAutospacing="0"/>
        <w:ind w:firstLine="720"/>
        <w:contextualSpacing/>
        <w:jc w:val="both"/>
        <w:rPr>
          <w:sz w:val="28"/>
          <w:szCs w:val="28"/>
          <w:lang w:val="ru-RU"/>
        </w:rPr>
      </w:pPr>
      <w:r w:rsidRPr="009541DB">
        <w:rPr>
          <w:sz w:val="28"/>
          <w:szCs w:val="28"/>
        </w:rPr>
        <w:t>4) забезпечити взяття бюджетних зобов'язань та здійснення витрат бюджету;</w:t>
      </w:r>
    </w:p>
    <w:p w:rsidR="00240A90" w:rsidRPr="00240A90" w:rsidRDefault="00240A90" w:rsidP="00357D5A">
      <w:pPr>
        <w:pStyle w:val="a7"/>
        <w:spacing w:after="0" w:afterAutospacing="0"/>
        <w:ind w:firstLine="720"/>
        <w:contextualSpacing/>
        <w:jc w:val="both"/>
        <w:rPr>
          <w:sz w:val="28"/>
          <w:szCs w:val="28"/>
        </w:rPr>
      </w:pPr>
      <w:r w:rsidRPr="00240A90">
        <w:rPr>
          <w:sz w:val="28"/>
          <w:szCs w:val="28"/>
        </w:rPr>
        <w:t>5) затвердити ліміти споживання енергоносіїв у натуральних показниках для кожної бюджетної установи виходячи з обсягів відповідних бюджетних асигнувань;</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6) </w:t>
      </w:r>
      <w:r w:rsidR="00C50E80" w:rsidRPr="009541DB">
        <w:rPr>
          <w:color w:val="333333"/>
          <w:sz w:val="28"/>
          <w:szCs w:val="28"/>
        </w:rPr>
        <w:t>забезпечення у повному обсязі проведення розрахунків за електричну та теплову енергію, водопостачання, водовідведення, природний газ, інші енергоносії, комунальні послуги та послуги зв’язку, які споживаються бюджетними установами, та укладання договорів за кожним видом відповідних послуг у межах бюджетних асигнувань, затверджених у кошторисі</w:t>
      </w:r>
      <w:r w:rsidRPr="009541DB">
        <w:rPr>
          <w:sz w:val="28"/>
          <w:szCs w:val="28"/>
        </w:rPr>
        <w:t>;</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7) до закінчення першого кварталу 202</w:t>
      </w:r>
      <w:r w:rsidR="00CD2C3F">
        <w:rPr>
          <w:sz w:val="28"/>
          <w:szCs w:val="28"/>
          <w:lang w:val="ru-RU"/>
        </w:rPr>
        <w:t>2</w:t>
      </w:r>
      <w:r w:rsidRPr="00240A90">
        <w:rPr>
          <w:sz w:val="28"/>
          <w:szCs w:val="28"/>
        </w:rPr>
        <w:t xml:space="preserve"> року внести пропозиції щодо приведення мережі та штатів бюджетних установ у відповідність до виділених асигнувань на фінансування галузей соціально-культурної сфери, забезпечивши при цьому неухильне виконання вимог Бюджетного кодексу України щодо утримання керівниками бюджетних установ чисельності працівників та здійснення фактичних видатків на заробітну плату (включаючи видатки на премії та інші види заохочень чи винагород, матеріальну допомогу) лише в межах фонду заробітної плати, затвердженого для бюджетних установ у кошторисах; </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8) на усіх стадіях бюджетного процесу вживати заходів з безумовного виконання пункту 4 статті 77 Бюджетного кодексу України щодо  забезпечення в першочерговому порядку потреби в коштах на оплату праці працівників бюджетних установ відповідно до встановлених законодавством України умов оплати праці та розміру мінімальної заробітної плати,  проведення розрахунків за електричну та теплову енергію, водопостачання, водовідведення, природний газ та послуги зв’язку, які споживаються бюджетними установами; </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9) у бюджетних закладах, в яких допущена незабезпечена потреба із заробітної плати, усі кошти спрямовувати насамперед на обов’язкові виплати із заробітної плати; </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10) видатки, пов’язані із стимулюванням, преміюванням працівників бюджетних закладів, здійснювати виключно після забезпечення обов’язковими складовими заробітної плати в річному вимірі; </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11) провести інвентаризацію діючих регіональних (комплексних) програм та детальний аналіз передбачених у них завдань і заходів з метою упорядкування (та/або припинення) тих програм (завдань, заходів), які не є першочерговими та вважаються неефективними, недоцільними, неактуальними </w:t>
      </w:r>
      <w:r w:rsidRPr="00240A90">
        <w:rPr>
          <w:sz w:val="28"/>
          <w:szCs w:val="28"/>
        </w:rPr>
        <w:lastRenderedPageBreak/>
        <w:t xml:space="preserve">на сьогодні, а також тих, на реалізацію яких протягом останніх бюджетних років не виділялися кошти з </w:t>
      </w:r>
      <w:r w:rsidR="00CD2C3F" w:rsidRPr="00BB03B0">
        <w:rPr>
          <w:sz w:val="28"/>
          <w:szCs w:val="28"/>
          <w:lang w:val="ru-RU"/>
        </w:rPr>
        <w:t>бюджету міської територіальної громади</w:t>
      </w:r>
      <w:r w:rsidRPr="00240A90">
        <w:rPr>
          <w:sz w:val="28"/>
          <w:szCs w:val="28"/>
        </w:rPr>
        <w:t>;</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 12) на підставі проведеного аналізу надати пропозиції міській раді щодо внесення змін до регіональних (комплексних) програм, а також припинення їх дії.</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15. Установити, що використання бюджетних коштів на реалізацію регіональних програм здійснюється за порядками, що затверджуються міською радою.</w:t>
      </w:r>
    </w:p>
    <w:p w:rsidR="00357D5A" w:rsidRDefault="00240A90" w:rsidP="00357D5A">
      <w:pPr>
        <w:pStyle w:val="a7"/>
        <w:spacing w:after="0" w:afterAutospacing="0"/>
        <w:ind w:firstLine="720"/>
        <w:contextualSpacing/>
        <w:jc w:val="both"/>
        <w:rPr>
          <w:color w:val="000000"/>
          <w:sz w:val="28"/>
          <w:szCs w:val="28"/>
          <w:shd w:val="clear" w:color="auto" w:fill="FFFFFF"/>
          <w:lang w:val="ru-RU"/>
        </w:rPr>
      </w:pPr>
      <w:r w:rsidRPr="00240A90">
        <w:rPr>
          <w:sz w:val="28"/>
          <w:szCs w:val="28"/>
          <w:lang w:val="ru-RU"/>
        </w:rPr>
        <w:t>16.</w:t>
      </w:r>
      <w:r w:rsidRPr="00240A90">
        <w:rPr>
          <w:color w:val="000000"/>
          <w:sz w:val="28"/>
          <w:szCs w:val="28"/>
          <w:shd w:val="clear" w:color="auto" w:fill="FFFFFF"/>
          <w:lang w:val="ru-RU"/>
        </w:rPr>
        <w:t xml:space="preserve"> </w:t>
      </w:r>
      <w:r w:rsidRPr="00240A90">
        <w:rPr>
          <w:color w:val="000000"/>
          <w:sz w:val="28"/>
          <w:szCs w:val="28"/>
          <w:shd w:val="clear" w:color="auto" w:fill="FFFFFF"/>
        </w:rPr>
        <w:t xml:space="preserve">Внески до статутного капіталу комунальних підприємств </w:t>
      </w:r>
      <w:r w:rsidRPr="00240A90">
        <w:rPr>
          <w:color w:val="000000"/>
          <w:sz w:val="28"/>
          <w:szCs w:val="28"/>
          <w:shd w:val="clear" w:color="auto" w:fill="FFFFFF"/>
          <w:lang w:val="ru-RU"/>
        </w:rPr>
        <w:t>Олевської міської</w:t>
      </w:r>
      <w:r w:rsidRPr="00240A90">
        <w:rPr>
          <w:color w:val="000000"/>
          <w:sz w:val="28"/>
          <w:szCs w:val="28"/>
          <w:shd w:val="clear" w:color="auto" w:fill="FFFFFF"/>
        </w:rPr>
        <w:t xml:space="preserve"> ради здійснювати, в тому числі, шляхом перерахування коштів на банківські рахунки підприємств без включення їх до мережі розпорядників і одержувачів коштів </w:t>
      </w:r>
      <w:r w:rsidR="00CD2C3F" w:rsidRPr="00BB03B0">
        <w:rPr>
          <w:sz w:val="28"/>
          <w:szCs w:val="28"/>
          <w:lang w:val="ru-RU"/>
        </w:rPr>
        <w:t>бюджету міської територіальної громади</w:t>
      </w:r>
      <w:r w:rsidRPr="00240A90">
        <w:rPr>
          <w:color w:val="000000"/>
          <w:sz w:val="28"/>
          <w:szCs w:val="28"/>
          <w:shd w:val="clear" w:color="auto" w:fill="FFFFFF"/>
        </w:rPr>
        <w:t>.</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1</w:t>
      </w:r>
      <w:r w:rsidRPr="00240A90">
        <w:rPr>
          <w:sz w:val="28"/>
          <w:szCs w:val="28"/>
          <w:lang w:val="ru-RU"/>
        </w:rPr>
        <w:t>7</w:t>
      </w:r>
      <w:r w:rsidRPr="00240A90">
        <w:rPr>
          <w:sz w:val="28"/>
          <w:szCs w:val="28"/>
        </w:rPr>
        <w:t>. Установити, що рішеннями міського голови, виконавчого органу ради можуть здійснюватися редакційні уточнення найменування об’єктів (заходів) та/або їх місцезнаходження з урахуванням їх цільового призначення, визначеного у рішеннях міської ради.</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 xml:space="preserve">18. Надати право виконавчому комітету Олевської міської ради </w:t>
      </w:r>
      <w:r w:rsidRPr="00240A90">
        <w:rPr>
          <w:sz w:val="28"/>
          <w:szCs w:val="28"/>
          <w:lang w:eastAsia="ru-RU"/>
        </w:rPr>
        <w:t xml:space="preserve">приймати рішення у межах загального обсягу бюджетних призначень, передбачених головному розпоряднику бюджетних коштів, щодо перерозподілу видатків бюджету і надання кредитів з бюджету за бюджетними програмами, включаючи резервний фонд бюджету, додаткові дотації та субвенції, а також збільшення обсягу видатків розвитку за рахунок зменшення обсягу інших видатків (окремо за загальним та спеціальним фондами бюджету), за погодженням з постійною комісією міської ради з питань </w:t>
      </w:r>
      <w:r w:rsidRPr="00240A90">
        <w:rPr>
          <w:sz w:val="28"/>
          <w:szCs w:val="28"/>
        </w:rPr>
        <w:t>планування, фінансів, бюджету та соціально-економічного розвитку</w:t>
      </w:r>
      <w:r w:rsidRPr="00240A90">
        <w:rPr>
          <w:sz w:val="28"/>
          <w:szCs w:val="28"/>
          <w:lang w:eastAsia="ru-RU"/>
        </w:rPr>
        <w:t>, відповідно до частини 8 статті 23 Бюджетного кодексу України, у порядку, встановленому Кабінетом Міністрів України.</w:t>
      </w:r>
      <w:r w:rsidRPr="00240A90">
        <w:rPr>
          <w:sz w:val="28"/>
          <w:szCs w:val="28"/>
        </w:rPr>
        <w:t xml:space="preserve"> </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1</w:t>
      </w:r>
      <w:r w:rsidRPr="00240A90">
        <w:rPr>
          <w:sz w:val="28"/>
          <w:szCs w:val="28"/>
          <w:lang w:val="ru-RU"/>
        </w:rPr>
        <w:t>9</w:t>
      </w:r>
      <w:r w:rsidRPr="00240A90">
        <w:rPr>
          <w:sz w:val="28"/>
          <w:szCs w:val="28"/>
        </w:rPr>
        <w:t xml:space="preserve">. Це рішення набирає чинності з </w:t>
      </w:r>
      <w:r w:rsidR="00FA6C73">
        <w:rPr>
          <w:sz w:val="28"/>
          <w:szCs w:val="28"/>
          <w:lang w:val="ru-RU"/>
        </w:rPr>
        <w:t>0</w:t>
      </w:r>
      <w:r w:rsidRPr="00240A90">
        <w:rPr>
          <w:sz w:val="28"/>
          <w:szCs w:val="28"/>
        </w:rPr>
        <w:t>1 січня 202</w:t>
      </w:r>
      <w:r w:rsidR="00CD2C3F">
        <w:rPr>
          <w:sz w:val="28"/>
          <w:szCs w:val="28"/>
          <w:lang w:val="ru-RU"/>
        </w:rPr>
        <w:t>2</w:t>
      </w:r>
      <w:r w:rsidRPr="00240A90">
        <w:rPr>
          <w:sz w:val="28"/>
          <w:szCs w:val="28"/>
        </w:rPr>
        <w:t xml:space="preserve"> року.</w:t>
      </w:r>
    </w:p>
    <w:p w:rsidR="00357D5A" w:rsidRDefault="00240A90" w:rsidP="00357D5A">
      <w:pPr>
        <w:pStyle w:val="a7"/>
        <w:spacing w:after="0" w:afterAutospacing="0"/>
        <w:ind w:firstLine="720"/>
        <w:contextualSpacing/>
        <w:jc w:val="both"/>
        <w:rPr>
          <w:sz w:val="28"/>
          <w:szCs w:val="28"/>
          <w:lang w:val="ru-RU"/>
        </w:rPr>
      </w:pPr>
      <w:r w:rsidRPr="00240A90">
        <w:rPr>
          <w:sz w:val="28"/>
          <w:szCs w:val="28"/>
          <w:lang w:val="ru-RU"/>
        </w:rPr>
        <w:t>20</w:t>
      </w:r>
      <w:r w:rsidRPr="00240A90">
        <w:rPr>
          <w:sz w:val="28"/>
          <w:szCs w:val="28"/>
        </w:rPr>
        <w:t>. Додатки  1-6 до рішення є його невід’ємною частиною.</w:t>
      </w:r>
    </w:p>
    <w:p w:rsidR="00357D5A" w:rsidRDefault="00240A90" w:rsidP="00357D5A">
      <w:pPr>
        <w:pStyle w:val="a7"/>
        <w:spacing w:after="0" w:afterAutospacing="0"/>
        <w:ind w:firstLine="720"/>
        <w:contextualSpacing/>
        <w:jc w:val="both"/>
        <w:rPr>
          <w:sz w:val="28"/>
          <w:szCs w:val="28"/>
          <w:lang w:val="ru-RU"/>
        </w:rPr>
      </w:pPr>
      <w:r w:rsidRPr="00240A90">
        <w:rPr>
          <w:sz w:val="28"/>
          <w:szCs w:val="28"/>
        </w:rPr>
        <w:t>2</w:t>
      </w:r>
      <w:r w:rsidRPr="00240A90">
        <w:rPr>
          <w:sz w:val="28"/>
          <w:szCs w:val="28"/>
          <w:lang w:val="ru-RU"/>
        </w:rPr>
        <w:t>1</w:t>
      </w:r>
      <w:r w:rsidRPr="00240A90">
        <w:rPr>
          <w:sz w:val="28"/>
          <w:szCs w:val="28"/>
        </w:rPr>
        <w:t xml:space="preserve">. </w:t>
      </w:r>
      <w:r w:rsidR="00176D88">
        <w:rPr>
          <w:sz w:val="28"/>
          <w:szCs w:val="28"/>
          <w:lang w:val="ru-RU"/>
        </w:rPr>
        <w:t>Опублікувати рішення у десятиденний строк з дня його прийняття,</w:t>
      </w:r>
      <w:r w:rsidRPr="00357D5A">
        <w:rPr>
          <w:sz w:val="28"/>
          <w:szCs w:val="28"/>
          <w:highlight w:val="yellow"/>
        </w:rPr>
        <w:t xml:space="preserve"> </w:t>
      </w:r>
      <w:r w:rsidRPr="00176D88">
        <w:rPr>
          <w:sz w:val="28"/>
          <w:szCs w:val="28"/>
        </w:rPr>
        <w:t>відповідно до частини четвертої статті 28 Бюджетного кодексу України.</w:t>
      </w:r>
    </w:p>
    <w:p w:rsidR="00240A90" w:rsidRPr="00240A90" w:rsidRDefault="00240A90" w:rsidP="00357D5A">
      <w:pPr>
        <w:pStyle w:val="a7"/>
        <w:spacing w:after="0" w:afterAutospacing="0"/>
        <w:ind w:firstLine="720"/>
        <w:contextualSpacing/>
        <w:jc w:val="both"/>
        <w:rPr>
          <w:sz w:val="28"/>
          <w:szCs w:val="28"/>
        </w:rPr>
      </w:pPr>
      <w:r w:rsidRPr="00240A90">
        <w:rPr>
          <w:sz w:val="28"/>
          <w:szCs w:val="28"/>
        </w:rPr>
        <w:t xml:space="preserve">22. Контроль за виконанням рішення покласти на заступників міського голови з питань діяльності виконавчих органів влади згідно з розподілом обов’язків та постійну комісію міської ради з питань </w:t>
      </w:r>
      <w:r w:rsidRPr="00240A90">
        <w:rPr>
          <w:sz w:val="28"/>
          <w:szCs w:val="28"/>
          <w:shd w:val="clear" w:color="auto" w:fill="FFFFFF"/>
        </w:rPr>
        <w:t>бюджету, економічного розвитку, комунальної власності, підприємництва, торгівлі та залучення інвестицій</w:t>
      </w:r>
      <w:r w:rsidRPr="00240A90">
        <w:rPr>
          <w:sz w:val="28"/>
          <w:szCs w:val="28"/>
        </w:rPr>
        <w:t>.</w:t>
      </w:r>
    </w:p>
    <w:p w:rsidR="00240A90" w:rsidRPr="00240A90" w:rsidRDefault="00240A90" w:rsidP="00240A90">
      <w:pPr>
        <w:pStyle w:val="a6"/>
        <w:contextualSpacing/>
        <w:jc w:val="both"/>
        <w:rPr>
          <w:rFonts w:ascii="Times New Roman" w:hAnsi="Times New Roman" w:cs="Times New Roman"/>
          <w:sz w:val="28"/>
          <w:szCs w:val="28"/>
        </w:rPr>
      </w:pPr>
    </w:p>
    <w:p w:rsidR="00240A90" w:rsidRPr="00240A90" w:rsidRDefault="00240A90" w:rsidP="00240A90">
      <w:pPr>
        <w:pStyle w:val="a6"/>
        <w:contextualSpacing/>
        <w:jc w:val="both"/>
        <w:rPr>
          <w:rFonts w:ascii="Times New Roman" w:hAnsi="Times New Roman" w:cs="Times New Roman"/>
          <w:sz w:val="28"/>
          <w:szCs w:val="28"/>
        </w:rPr>
      </w:pPr>
      <w:r w:rsidRPr="00240A90">
        <w:rPr>
          <w:rFonts w:ascii="Times New Roman" w:hAnsi="Times New Roman" w:cs="Times New Roman"/>
          <w:sz w:val="28"/>
          <w:szCs w:val="28"/>
        </w:rPr>
        <w:t>Міський голова                                                                     Сергій ЛИСИЦЬКИЙ</w:t>
      </w:r>
    </w:p>
    <w:p w:rsidR="00240A90" w:rsidRDefault="00240A90"/>
    <w:sectPr w:rsidR="00240A90" w:rsidSect="00240A90">
      <w:headerReference w:type="default" r:id="rId10"/>
      <w:pgSz w:w="11906" w:h="16838"/>
      <w:pgMar w:top="850" w:right="850" w:bottom="850"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553B" w:rsidRDefault="000E553B" w:rsidP="00240A90">
      <w:pPr>
        <w:spacing w:after="0" w:line="240" w:lineRule="auto"/>
      </w:pPr>
      <w:r>
        <w:separator/>
      </w:r>
    </w:p>
  </w:endnote>
  <w:endnote w:type="continuationSeparator" w:id="1">
    <w:p w:rsidR="000E553B" w:rsidRDefault="000E553B" w:rsidP="00240A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553B" w:rsidRDefault="000E553B" w:rsidP="00240A90">
      <w:pPr>
        <w:spacing w:after="0" w:line="240" w:lineRule="auto"/>
      </w:pPr>
      <w:r>
        <w:separator/>
      </w:r>
    </w:p>
  </w:footnote>
  <w:footnote w:type="continuationSeparator" w:id="1">
    <w:p w:rsidR="000E553B" w:rsidRDefault="000E553B" w:rsidP="00240A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349094"/>
    </w:sdtPr>
    <w:sdtContent>
      <w:p w:rsidR="00240A90" w:rsidRDefault="00BF74ED">
        <w:pPr>
          <w:pStyle w:val="a9"/>
          <w:jc w:val="center"/>
        </w:pPr>
        <w:fldSimple w:instr=" PAGE   \* MERGEFORMAT ">
          <w:r w:rsidR="009541DB">
            <w:rPr>
              <w:noProof/>
            </w:rPr>
            <w:t>4</w:t>
          </w:r>
        </w:fldSimple>
      </w:p>
    </w:sdtContent>
  </w:sdt>
  <w:p w:rsidR="00240A90" w:rsidRDefault="00240A90">
    <w:pPr>
      <w:pStyle w:val="a9"/>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DC1447"/>
    <w:rsid w:val="00021165"/>
    <w:rsid w:val="0006148C"/>
    <w:rsid w:val="000E553B"/>
    <w:rsid w:val="00106E69"/>
    <w:rsid w:val="00144DFF"/>
    <w:rsid w:val="00160741"/>
    <w:rsid w:val="00176D88"/>
    <w:rsid w:val="001902DE"/>
    <w:rsid w:val="00240A90"/>
    <w:rsid w:val="002E1646"/>
    <w:rsid w:val="00357D5A"/>
    <w:rsid w:val="00397D28"/>
    <w:rsid w:val="004C4798"/>
    <w:rsid w:val="00576C6A"/>
    <w:rsid w:val="00580226"/>
    <w:rsid w:val="006A42A6"/>
    <w:rsid w:val="006F1870"/>
    <w:rsid w:val="007134EF"/>
    <w:rsid w:val="007D7484"/>
    <w:rsid w:val="008C192B"/>
    <w:rsid w:val="009541DB"/>
    <w:rsid w:val="009747EE"/>
    <w:rsid w:val="0098275D"/>
    <w:rsid w:val="009851C1"/>
    <w:rsid w:val="00986589"/>
    <w:rsid w:val="00991023"/>
    <w:rsid w:val="009C61B0"/>
    <w:rsid w:val="00A26F42"/>
    <w:rsid w:val="00A40991"/>
    <w:rsid w:val="00A70E12"/>
    <w:rsid w:val="00A93E0D"/>
    <w:rsid w:val="00AF70AF"/>
    <w:rsid w:val="00B2093A"/>
    <w:rsid w:val="00B85FC5"/>
    <w:rsid w:val="00BB03B0"/>
    <w:rsid w:val="00BF74ED"/>
    <w:rsid w:val="00C50E80"/>
    <w:rsid w:val="00CD2C3F"/>
    <w:rsid w:val="00CE4F7C"/>
    <w:rsid w:val="00CF2889"/>
    <w:rsid w:val="00D14E4A"/>
    <w:rsid w:val="00D2007B"/>
    <w:rsid w:val="00D7383A"/>
    <w:rsid w:val="00DB4439"/>
    <w:rsid w:val="00DC1447"/>
    <w:rsid w:val="00F14675"/>
    <w:rsid w:val="00F16D11"/>
    <w:rsid w:val="00F70DC4"/>
    <w:rsid w:val="00FA6C73"/>
    <w:rsid w:val="00FD46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1165"/>
    <w:pPr>
      <w:spacing w:line="254"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851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851C1"/>
    <w:rPr>
      <w:rFonts w:ascii="Tahoma" w:hAnsi="Tahoma" w:cs="Tahoma"/>
      <w:sz w:val="16"/>
      <w:szCs w:val="16"/>
      <w:lang w:val="ru-RU"/>
    </w:rPr>
  </w:style>
  <w:style w:type="character" w:customStyle="1" w:styleId="a5">
    <w:name w:val="Без интервала Знак"/>
    <w:link w:val="a6"/>
    <w:uiPriority w:val="1"/>
    <w:locked/>
    <w:rsid w:val="00240A90"/>
    <w:rPr>
      <w:lang w:eastAsia="uk-UA"/>
    </w:rPr>
  </w:style>
  <w:style w:type="paragraph" w:styleId="a6">
    <w:name w:val="No Spacing"/>
    <w:link w:val="a5"/>
    <w:uiPriority w:val="1"/>
    <w:qFormat/>
    <w:rsid w:val="00240A90"/>
    <w:pPr>
      <w:spacing w:after="0" w:line="240" w:lineRule="auto"/>
    </w:pPr>
    <w:rPr>
      <w:lang w:eastAsia="uk-UA"/>
    </w:rPr>
  </w:style>
  <w:style w:type="paragraph" w:styleId="a7">
    <w:name w:val="Normal (Web)"/>
    <w:basedOn w:val="a"/>
    <w:uiPriority w:val="99"/>
    <w:unhideWhenUsed/>
    <w:rsid w:val="00240A90"/>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8">
    <w:name w:val="Hyperlink"/>
    <w:uiPriority w:val="99"/>
    <w:unhideWhenUsed/>
    <w:rsid w:val="00240A90"/>
    <w:rPr>
      <w:color w:val="0000FF"/>
      <w:u w:val="single"/>
    </w:rPr>
  </w:style>
  <w:style w:type="paragraph" w:styleId="a9">
    <w:name w:val="header"/>
    <w:basedOn w:val="a"/>
    <w:link w:val="aa"/>
    <w:uiPriority w:val="99"/>
    <w:unhideWhenUsed/>
    <w:rsid w:val="00240A9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40A90"/>
    <w:rPr>
      <w:lang w:val="ru-RU"/>
    </w:rPr>
  </w:style>
  <w:style w:type="paragraph" w:styleId="ab">
    <w:name w:val="footer"/>
    <w:basedOn w:val="a"/>
    <w:link w:val="ac"/>
    <w:uiPriority w:val="99"/>
    <w:semiHidden/>
    <w:unhideWhenUsed/>
    <w:rsid w:val="00240A90"/>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240A90"/>
    <w:rPr>
      <w:lang w:val="ru-RU"/>
    </w:rPr>
  </w:style>
</w:styles>
</file>

<file path=word/webSettings.xml><?xml version="1.0" encoding="utf-8"?>
<w:webSettings xmlns:r="http://schemas.openxmlformats.org/officeDocument/2006/relationships" xmlns:w="http://schemas.openxmlformats.org/wordprocessingml/2006/main">
  <w:divs>
    <w:div w:id="109112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456-17"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zakon.rada.gov.ua/laws/show/280/97-%D0%B2%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A4372C-4610-4A40-BC0A-B0EBC4F46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5</Pages>
  <Words>1811</Words>
  <Characters>10324</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Леся</dc:creator>
  <cp:lastModifiedBy>finvid</cp:lastModifiedBy>
  <cp:revision>28</cp:revision>
  <dcterms:created xsi:type="dcterms:W3CDTF">2021-11-19T08:17:00Z</dcterms:created>
  <dcterms:modified xsi:type="dcterms:W3CDTF">2021-12-03T09:32:00Z</dcterms:modified>
</cp:coreProperties>
</file>